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6E" w:rsidRDefault="0085276E" w:rsidP="0085276E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85276E" w:rsidTr="0085276E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Default="0085276E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</w:t>
            </w:r>
            <w:r w:rsidRPr="00067C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объединения учителей математики</w:t>
            </w:r>
            <w:r w:rsidRPr="00067C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Default="0085276E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85276E" w:rsidRDefault="0085276E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Default="0085276E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85276E" w:rsidRDefault="0085276E" w:rsidP="008527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85276E" w:rsidRDefault="0085276E" w:rsidP="0085276E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8949BA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85276E" w:rsidRPr="00067C38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067C38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067C38" w:rsidRPr="00067C38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Геометрия</w:t>
      </w:r>
      <w:r w:rsidRPr="00067C38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85276E" w:rsidRDefault="0085276E" w:rsidP="0085276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85276E" w:rsidRDefault="007B5566" w:rsidP="0085276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3 года (7</w:t>
      </w:r>
      <w:bookmarkStart w:id="0" w:name="_GoBack"/>
      <w:bookmarkEnd w:id="0"/>
      <w:r w:rsidR="0085276E">
        <w:rPr>
          <w:rFonts w:ascii="Times New Roman" w:eastAsia="Times New Roman" w:hAnsi="Times New Roman" w:cs="Times New Roman"/>
          <w:sz w:val="24"/>
          <w:lang w:eastAsia="en-US"/>
        </w:rPr>
        <w:t xml:space="preserve"> - 9 класс)</w:t>
      </w: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Pr="00067C38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</w:t>
      </w:r>
      <w:r w:rsidRPr="00067C38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067C38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Pr="00067C38">
        <w:rPr>
          <w:rFonts w:ascii="Times New Roman" w:eastAsia="Times New Roman" w:hAnsi="Times New Roman" w:cs="Times New Roman"/>
          <w:color w:val="auto"/>
          <w:sz w:val="24"/>
          <w:szCs w:val="24"/>
        </w:rPr>
        <w:t>Беззубова С.П.</w:t>
      </w:r>
    </w:p>
    <w:p w:rsidR="0085276E" w:rsidRPr="00067C38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67C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математики</w:t>
      </w:r>
    </w:p>
    <w:p w:rsidR="0085276E" w:rsidRDefault="0085276E" w:rsidP="0085276E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5276E" w:rsidRDefault="0085276E" w:rsidP="0085276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5276E" w:rsidRDefault="0085276E" w:rsidP="0085276E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85276E" w:rsidRDefault="0085276E" w:rsidP="0085276E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0C0">
        <w:rPr>
          <w:rFonts w:ascii="Times New Roman" w:hAnsi="Times New Roman" w:cs="Times New Roman"/>
          <w:b/>
          <w:sz w:val="24"/>
          <w:szCs w:val="24"/>
        </w:rPr>
        <w:lastRenderedPageBreak/>
        <w:t>I.Содержание обучения в 7 классе.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Симметричные фигуры. Основные свойства осевой симметрии. Примеры симметрии в окружающем мире.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Основные построения с помощью циркуля и линейки. Треугольник. Высота, медиана, биссектриса, их свойства.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Равнобедренный и равносторонний треугольники. Неравенство треугольника.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Свойства и признаки равнобедренного треугольника. Признаки равенства треугольников.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Свойства и признаки параллельных прямых. Сумма углов треугольника. Внешние углы треугольника.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E270C0">
        <w:rPr>
          <w:rFonts w:ascii="Times New Roman" w:hAnsi="Times New Roman" w:cs="Times New Roman"/>
          <w:b/>
          <w:sz w:val="24"/>
          <w:szCs w:val="24"/>
        </w:rPr>
        <w:t>обучения в 8 классе.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Метод удвоения медианы. Центральная симметрия. Теорема Фалеса и теорема о пропорциональных отрезках.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Средние линии треугольника и трапеции. Центр масс треугольника.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Вычисление площадей треугольников и многоугольников на клетчатой бумаге.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Теорема Пифагора. Применение теоремы Пифагора при решении практических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E270C0">
        <w:rPr>
          <w:rFonts w:ascii="Times New Roman" w:hAnsi="Times New Roman" w:cs="Times New Roman"/>
          <w:b/>
          <w:sz w:val="24"/>
          <w:szCs w:val="24"/>
        </w:rPr>
        <w:t>обучения в 9 классе.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Синус, косинус, тангенс углов от 0 до 180°. Основное тригонометрическое тождество. Формулы приведения.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Преобразование подобия. Подобие соответственных элементов.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lastRenderedPageBreak/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0C0">
        <w:rPr>
          <w:rFonts w:ascii="Times New Roman" w:hAnsi="Times New Roman" w:cs="Times New Roman"/>
          <w:b/>
          <w:sz w:val="24"/>
          <w:szCs w:val="24"/>
        </w:rPr>
        <w:t>II.Планируемые результаты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математике характеризуются: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1) патриотическое воспитание: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2) гражданское и духовно-нравственное воспитание: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3) трудовое воспитание: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4) эстетическое воспитание: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5) ценности научного познания: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6) физическое воспитание, формирование культуры здоровья и эмоционального благополучия: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7) экологическое воспитание: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8) адаптация к изменяющимся условиям социальной и природной среды: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 результате освоения программы по математике на уровне основного общего образования у обучающегося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мира, применение логических, исследовательских операций, умений работать с информацией).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проводить выводы с использованием законов логики, дедуктивных и индуктивных умозаключений, умозаключений по аналогии;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 обеспечивают сформированность социальных навыков обучающихся.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общения как часть универсальных коммуникативных учебных действий: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 и полученным результатам;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сотрудничества как часть универсальных коммуникативных учебных действий: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человек;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Универсальные регулятивные действия обеспечивают формирование смысловых установок и жизненных навыков личности.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самоорганизации как часть универсальных регулятивных учебных действий: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самоконтроля как часть универсальных регулятивных учебных действий: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010D" w:rsidRPr="00E270C0" w:rsidRDefault="00EF010D" w:rsidP="00E46F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0C0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программы учебного курса «Геометрия».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7 классе.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lastRenderedPageBreak/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Проводить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Строить чертежи к геометрическим задачам.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Проводить логические рассуждения с использованием геометрических теорем.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Решать задачи на клетчатой бумаге.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Пользоваться простейшими геометрическими неравенствами, понимать их практический смысл.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Проводить основные геометрические построения с помощью циркуля и линейки.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8 классе.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Применять свойства точки пересечения медиан треугольника (центра масс) в решении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Применять признаки подобия треугольников в решении геометрических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lastRenderedPageBreak/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9 классе.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Находить оси (или центры) симметрии фигур, применять движения плоскости в простейших случаях.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0C0">
        <w:rPr>
          <w:rFonts w:ascii="Times New Roman" w:hAnsi="Times New Roman" w:cs="Times New Roman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EF010D" w:rsidRPr="00E270C0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0C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270C0">
        <w:rPr>
          <w:rFonts w:ascii="Times New Roman" w:hAnsi="Times New Roman" w:cs="Times New Roman"/>
          <w:b/>
          <w:sz w:val="24"/>
          <w:szCs w:val="24"/>
        </w:rPr>
        <w:t>.Тематическеое планирование</w:t>
      </w:r>
    </w:p>
    <w:p w:rsidR="00E50EB0" w:rsidRPr="00E270C0" w:rsidRDefault="00E50EB0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E270C0">
        <w:rPr>
          <w:rFonts w:ascii="Times New Roman" w:hAnsi="Times New Roman" w:cs="Times New Roman"/>
          <w:b/>
          <w:sz w:val="20"/>
          <w:szCs w:val="20"/>
        </w:rPr>
        <w:t xml:space="preserve">7 КЛАСС </w:t>
      </w:r>
    </w:p>
    <w:tbl>
      <w:tblPr>
        <w:tblW w:w="1035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276"/>
        <w:gridCol w:w="811"/>
        <w:gridCol w:w="1395"/>
        <w:gridCol w:w="1418"/>
        <w:gridCol w:w="2901"/>
      </w:tblGrid>
      <w:tr w:rsidR="00AF1255" w:rsidRPr="00AF1255" w:rsidTr="00AF1255">
        <w:trPr>
          <w:trHeight w:val="144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76" w:type="dxa"/>
            <w:vMerge w:val="restart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24" w:type="dxa"/>
            <w:gridSpan w:val="3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01" w:type="dxa"/>
            <w:vMerge w:val="restart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7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Простейшие геометрические фигуры и их свойства. Измерение геометрических величин. Стартовая диагностическая работа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tooltip="https://m.edsoo.ru/7f415e2e" w:history="1"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2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Треугольники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15</w:t>
            </w:r>
          </w:p>
        </w:tc>
        <w:tc>
          <w:tcPr>
            <w:tcW w:w="1395" w:type="dxa"/>
            <w:shd w:val="clear" w:color="auto" w:fill="FFFFFF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tooltip="https://m.edsoo.ru/7f415e2e" w:history="1"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2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Параллельные прямые, сумма углов треугольника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395" w:type="dxa"/>
            <w:shd w:val="clear" w:color="auto" w:fill="FFFFFF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tooltip="https://m.edsoo.ru/7f415e2e" w:history="1"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2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95" w:type="dxa"/>
            <w:shd w:val="clear" w:color="auto" w:fill="FFFFFF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tooltip="https://m.edsoo.ru/7f415e2e" w:history="1"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2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обобщение знаний. Итоговая контрольная работа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395" w:type="dxa"/>
            <w:shd w:val="clear" w:color="auto" w:fill="FFFFFF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tooltip="https://m.edsoo.ru/7f415e2e" w:history="1"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2</w:t>
              </w:r>
              <w:r w:rsidRPr="00AF1255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395" w:type="dxa"/>
            <w:shd w:val="clear" w:color="auto" w:fill="FFFFFF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50EB0" w:rsidRPr="00A0189C" w:rsidRDefault="00E50EB0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50EB0" w:rsidRPr="00AF1255" w:rsidRDefault="00E50EB0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AF1255">
        <w:rPr>
          <w:rFonts w:ascii="Times New Roman" w:hAnsi="Times New Roman" w:cs="Times New Roman"/>
          <w:b/>
          <w:sz w:val="20"/>
          <w:szCs w:val="20"/>
        </w:rPr>
        <w:t xml:space="preserve">8 КЛАСС </w:t>
      </w:r>
    </w:p>
    <w:p w:rsidR="00E50EB0" w:rsidRDefault="00E50EB0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6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3068"/>
        <w:gridCol w:w="811"/>
        <w:gridCol w:w="1706"/>
        <w:gridCol w:w="1775"/>
        <w:gridCol w:w="2689"/>
      </w:tblGrid>
      <w:tr w:rsidR="00AF1255" w:rsidRPr="00AF1255" w:rsidTr="00AF1255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F1255" w:rsidRPr="00AF1255" w:rsidTr="00AF12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F1255" w:rsidRPr="00AF1255" w:rsidTr="00AF125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31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>Четырёхугольники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14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AF1255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3"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AF1255" w:rsidRPr="00AF1255" w:rsidTr="00AF125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31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>16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4"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AF1255" w:rsidRPr="00AF1255" w:rsidTr="00AF125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31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 9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AF1255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5"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AF1255" w:rsidRPr="00AF1255" w:rsidTr="00AF125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31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>Теорема Пифагора и начала тригонометрии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6"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AF1255" w:rsidRPr="00AF1255" w:rsidTr="00AF125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31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>14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7"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AF1255" w:rsidRPr="00AF1255" w:rsidTr="00AF125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31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Повторение, обобщение знаний. </w:t>
            </w:r>
            <w:r w:rsidRPr="00B740DD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8"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AF1255" w:rsidRPr="00AF1255" w:rsidTr="00AF125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68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AF1255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AF1255" w:rsidRDefault="00AF1255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F1255" w:rsidRDefault="00AF1255" w:rsidP="00AF125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F1255">
        <w:rPr>
          <w:rFonts w:ascii="Times New Roman" w:hAnsi="Times New Roman" w:cs="Times New Roman"/>
          <w:b/>
          <w:sz w:val="20"/>
          <w:szCs w:val="20"/>
        </w:rPr>
        <w:t>9 КЛАСС</w:t>
      </w:r>
    </w:p>
    <w:tbl>
      <w:tblPr>
        <w:tblW w:w="1055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2811"/>
        <w:gridCol w:w="811"/>
        <w:gridCol w:w="1706"/>
        <w:gridCol w:w="1775"/>
        <w:gridCol w:w="2901"/>
      </w:tblGrid>
      <w:tr w:rsidR="00AF1255" w:rsidRPr="00AF1255" w:rsidTr="00AF1255">
        <w:trPr>
          <w:trHeight w:val="144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6" w:type="dxa"/>
            <w:vMerge w:val="restart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17" w:type="dxa"/>
            <w:gridSpan w:val="3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01" w:type="dxa"/>
            <w:vMerge w:val="restart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</w:tc>
      </w:tr>
      <w:tr w:rsidR="00AF1255" w:rsidRPr="00AF1255" w:rsidTr="00AF1255">
        <w:trPr>
          <w:trHeight w:val="768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8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8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Тригонометрия. Теоремы косинусов и синусов. </w:t>
            </w: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Решение треугольников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tooltip="https://m.edsoo.ru/7f41a12c" w:history="1"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8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tooltip="https://m.edsoo.ru/7f41a12c" w:history="1"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8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Векторы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tooltip="https://m.edsoo.ru/7f41a12c" w:history="1"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8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Декартовы координаты на плоскости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tooltip="https://m.edsoo.ru/7f41a12c" w:history="1"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8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Правильные многоугольники. Длина окружности и площадь круга. </w:t>
            </w: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Вычисление площадей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tooltip="https://m.edsoo.ru/7f41a12c" w:history="1"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8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Движения плоскости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tooltip="https://m.edsoo.ru/7f41a12c" w:history="1"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52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8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обобщение, систематизация знаний. </w:t>
            </w:r>
            <w:r w:rsidRPr="00B740DD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tooltip="https://m.edsoo.ru/7f41a12c" w:history="1"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12</w:t>
              </w:r>
              <w:r w:rsidRPr="00AF12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3638" w:type="dxa"/>
            <w:gridSpan w:val="2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F12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F1255" w:rsidRPr="00AF1255" w:rsidRDefault="00AF1255" w:rsidP="00AF1255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AF1255" w:rsidRPr="00AF1255" w:rsidSect="007441A2">
      <w:headerReference w:type="default" r:id="rId26"/>
      <w:footerReference w:type="even" r:id="rId27"/>
      <w:footerReference w:type="default" r:id="rId28"/>
      <w:pgSz w:w="11906" w:h="16383"/>
      <w:pgMar w:top="567" w:right="567" w:bottom="567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C50" w:rsidRDefault="00FF3C50" w:rsidP="00A21F86">
      <w:pPr>
        <w:spacing w:line="240" w:lineRule="auto"/>
      </w:pPr>
      <w:r>
        <w:separator/>
      </w:r>
    </w:p>
  </w:endnote>
  <w:endnote w:type="continuationSeparator" w:id="0">
    <w:p w:rsidR="00FF3C50" w:rsidRDefault="00FF3C50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C50" w:rsidRDefault="00FF3C50" w:rsidP="00A21F86">
      <w:pPr>
        <w:spacing w:line="240" w:lineRule="auto"/>
      </w:pPr>
      <w:r>
        <w:separator/>
      </w:r>
    </w:p>
  </w:footnote>
  <w:footnote w:type="continuationSeparator" w:id="0">
    <w:p w:rsidR="00FF3C50" w:rsidRDefault="00FF3C50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1A2" w:rsidRDefault="007441A2" w:rsidP="007441A2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7441A2" w:rsidRDefault="007441A2" w:rsidP="007441A2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7441A2" w:rsidRDefault="007441A2" w:rsidP="007441A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7441A2" w:rsidRDefault="007441A2" w:rsidP="007441A2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7441A2" w:rsidRDefault="007441A2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E44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67C38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2DC6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20086E"/>
    <w:rsid w:val="0020189A"/>
    <w:rsid w:val="002026A4"/>
    <w:rsid w:val="0020391B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2943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2288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0EB0"/>
    <w:rsid w:val="00693AD1"/>
    <w:rsid w:val="00693D68"/>
    <w:rsid w:val="00693F22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A2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3FF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566"/>
    <w:rsid w:val="007B5856"/>
    <w:rsid w:val="007B5D84"/>
    <w:rsid w:val="007B61B6"/>
    <w:rsid w:val="007B6A8B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76E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49BA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178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776BB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80789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1DC9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4EB3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57B35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08BC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3C50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DCBC9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7e18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m.edsoo.ru/7f41a12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7e18" TargetMode="External"/><Relationship Id="rId25" Type="http://schemas.openxmlformats.org/officeDocument/2006/relationships/hyperlink" Target="https://m.edsoo.ru/7f41a12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e2e" TargetMode="External"/><Relationship Id="rId24" Type="http://schemas.openxmlformats.org/officeDocument/2006/relationships/hyperlink" Target="https://m.edsoo.ru/7f41a12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28416-9542-4AC0-8F9C-CB2A560E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3460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8</cp:revision>
  <cp:lastPrinted>2023-10-09T09:57:00Z</cp:lastPrinted>
  <dcterms:created xsi:type="dcterms:W3CDTF">2023-11-02T15:35:00Z</dcterms:created>
  <dcterms:modified xsi:type="dcterms:W3CDTF">2023-11-02T17:42:00Z</dcterms:modified>
</cp:coreProperties>
</file>