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FFA15" w14:textId="77777777" w:rsidR="004C3D31" w:rsidRPr="00676D02" w:rsidRDefault="004C3D31" w:rsidP="004C3D31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4C3D31" w:rsidRPr="00676D02" w14:paraId="382C283F" w14:textId="77777777" w:rsidTr="00572B59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2869D84A" w14:textId="64ADCFD9" w:rsidR="004C3D31" w:rsidRPr="00676D02" w:rsidRDefault="004C3D31" w:rsidP="000C3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0C3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естественно-научного цикла 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7F9B4E7E" w14:textId="77777777" w:rsidR="004C3D31" w:rsidRPr="00676D02" w:rsidRDefault="004C3D31" w:rsidP="00572B59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041F4026" w14:textId="77777777" w:rsidR="004C3D31" w:rsidRPr="00676D02" w:rsidRDefault="004C3D31" w:rsidP="00572B59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3DEC9565" w14:textId="77777777" w:rsidR="004C3D31" w:rsidRPr="00676D02" w:rsidRDefault="004C3D31" w:rsidP="0057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1110C996" w14:textId="77777777" w:rsidR="004C3D31" w:rsidRPr="00676D02" w:rsidRDefault="004C3D31" w:rsidP="004C3D31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4C124B05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74D4DC40" w14:textId="77777777" w:rsidR="004C3D31" w:rsidRPr="00676D02" w:rsidRDefault="004C3D31" w:rsidP="004C3D3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2512707F" w14:textId="77777777" w:rsidR="004C3D31" w:rsidRDefault="004C3D31" w:rsidP="004C3D3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>
        <w:rPr>
          <w:rFonts w:ascii="Times New Roman" w:eastAsia="SchoolBookSanPin" w:hAnsi="Times New Roman"/>
          <w:b/>
          <w:sz w:val="32"/>
          <w:szCs w:val="32"/>
          <w:lang w:eastAsia="x-none"/>
        </w:rPr>
        <w:t>Химия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4F728BAE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(базовый уровень)</w:t>
      </w:r>
    </w:p>
    <w:p w14:paraId="7865805A" w14:textId="77777777" w:rsidR="004C3D31" w:rsidRPr="00676D02" w:rsidRDefault="004C3D31" w:rsidP="004C3D31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68F9FD58" w14:textId="77777777" w:rsidR="004C3D31" w:rsidRPr="00676D02" w:rsidRDefault="004C3D31" w:rsidP="004C3D31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года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</w:rPr>
        <w:t>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59791486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51546AD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C452732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3FDACE4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5DE66E5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01E1E48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E7C87BE" w14:textId="77777777" w:rsidR="004C3D31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A709131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B7EC05F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8A6BF7F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00D53CF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Волобоева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</w:t>
      </w:r>
    </w:p>
    <w:p w14:paraId="7A5522E2" w14:textId="77777777" w:rsidR="004C3D31" w:rsidRPr="00676D02" w:rsidRDefault="004C3D31" w:rsidP="004C3D3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учитель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 и биологии</w:t>
      </w:r>
    </w:p>
    <w:p w14:paraId="2F282D84" w14:textId="77777777" w:rsidR="004C3D31" w:rsidRPr="00676D02" w:rsidRDefault="004C3D31" w:rsidP="004C3D31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366ECB5" w14:textId="77777777" w:rsidR="004C3D31" w:rsidRPr="00676D02" w:rsidRDefault="004C3D31" w:rsidP="004C3D31">
      <w:pPr>
        <w:spacing w:after="200" w:line="276" w:lineRule="auto"/>
        <w:rPr>
          <w:rFonts w:ascii="Cambria" w:eastAsia="MS Mincho" w:hAnsi="Cambria" w:cs="Times New Roman"/>
        </w:rPr>
      </w:pPr>
    </w:p>
    <w:p w14:paraId="0E93A7BC" w14:textId="77777777" w:rsidR="004C3D31" w:rsidRPr="00676D02" w:rsidRDefault="004C3D31" w:rsidP="004C3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19691D1" w14:textId="77777777" w:rsidR="004C3D31" w:rsidRPr="00676D02" w:rsidRDefault="004C3D31" w:rsidP="004C3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864D373" w14:textId="77777777" w:rsidR="004C3D31" w:rsidRPr="00676D02" w:rsidRDefault="004C3D31" w:rsidP="004C3D31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6F10920E" w14:textId="77777777" w:rsidR="004C3D31" w:rsidRPr="00676D02" w:rsidRDefault="004C3D31" w:rsidP="004C3D31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08E0592F" w14:textId="7B0BB303" w:rsidR="004C3D31" w:rsidRPr="00676D02" w:rsidRDefault="004C3D31" w:rsidP="000C317F">
      <w:pPr>
        <w:spacing w:after="200" w:line="276" w:lineRule="auto"/>
        <w:rPr>
          <w:rFonts w:ascii="Calibri" w:eastAsia="Calibri" w:hAnsi="Calibri" w:cs="Times New Roman"/>
        </w:rPr>
      </w:pPr>
      <w:bookmarkStart w:id="0" w:name="_GoBack"/>
      <w:bookmarkEnd w:id="0"/>
    </w:p>
    <w:p w14:paraId="21CA2742" w14:textId="77777777" w:rsidR="004C3D31" w:rsidRPr="00676D02" w:rsidRDefault="004C3D31" w:rsidP="004C3D31">
      <w:pPr>
        <w:spacing w:after="200" w:line="276" w:lineRule="auto"/>
        <w:jc w:val="center"/>
        <w:rPr>
          <w:rFonts w:ascii="Cambria" w:eastAsia="MS Mincho" w:hAnsi="Cambria" w:cs="Times New Roman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50C01E1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rPr>
          <w:rFonts w:ascii="Times New Roman" w:eastAsia="OfficinaSansBoldITC" w:hAnsi="Times New Roman"/>
          <w:b/>
          <w:sz w:val="20"/>
          <w:szCs w:val="20"/>
        </w:rPr>
      </w:pPr>
      <w:bookmarkStart w:id="1" w:name="_Toc118729919"/>
      <w:r>
        <w:rPr>
          <w:rFonts w:ascii="Times New Roman" w:eastAsia="OfficinaSansBoldITC" w:hAnsi="Times New Roman"/>
          <w:b/>
          <w:sz w:val="20"/>
          <w:szCs w:val="20"/>
        </w:rPr>
        <w:lastRenderedPageBreak/>
        <w:t>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442507">
        <w:rPr>
          <w:rFonts w:ascii="Times New Roman" w:eastAsia="OfficinaSansBoldITC" w:hAnsi="Times New Roman"/>
          <w:b/>
          <w:sz w:val="20"/>
          <w:szCs w:val="20"/>
        </w:rPr>
        <w:t>Содержание обучения в 10 классе.</w:t>
      </w:r>
    </w:p>
    <w:p w14:paraId="754E38E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b/>
          <w:sz w:val="20"/>
          <w:szCs w:val="20"/>
        </w:rPr>
      </w:pPr>
      <w:r w:rsidRPr="00442507">
        <w:rPr>
          <w:rFonts w:ascii="Times New Roman" w:eastAsia="OfficinaSansBoldITC" w:hAnsi="Times New Roman"/>
          <w:b/>
          <w:sz w:val="20"/>
          <w:szCs w:val="20"/>
        </w:rPr>
        <w:t>Органическая химия.</w:t>
      </w:r>
    </w:p>
    <w:p w14:paraId="54EA081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0"/>
          <w:szCs w:val="20"/>
        </w:rPr>
      </w:pPr>
      <w:r w:rsidRPr="00442507">
        <w:rPr>
          <w:rFonts w:ascii="Times New Roman" w:eastAsia="OfficinaSansBoldITC" w:hAnsi="Times New Roman"/>
          <w:sz w:val="20"/>
          <w:szCs w:val="20"/>
        </w:rPr>
        <w:t>(</w:t>
      </w:r>
      <w:r w:rsidRPr="00442507">
        <w:rPr>
          <w:rFonts w:ascii="Times New Roman" w:eastAsia="OfficinaSansBoldITC" w:hAnsi="Times New Roman"/>
          <w:i/>
          <w:sz w:val="20"/>
          <w:szCs w:val="20"/>
        </w:rPr>
        <w:t>Курсивом</w:t>
      </w:r>
      <w:r w:rsidRPr="00442507">
        <w:rPr>
          <w:rFonts w:ascii="Times New Roman" w:eastAsia="OfficinaSansBoldITC" w:hAnsi="Times New Roman"/>
          <w:sz w:val="20"/>
          <w:szCs w:val="20"/>
        </w:rPr>
        <w:t xml:space="preserve"> в тексте выделены элементы содержания учебного материала, которые изучаются в ознакомительном плане и не включаются в состав предметных результатов освоения ООП СОО на базовом уровне).</w:t>
      </w:r>
    </w:p>
    <w:p w14:paraId="3145B5F9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Теоретические основы органической химии.</w:t>
      </w:r>
    </w:p>
    <w:p w14:paraId="5A62D3D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 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14:paraId="1C65DCC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14:paraId="0AD2EFC6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</w:t>
      </w:r>
      <w:r>
        <w:rPr>
          <w:rFonts w:ascii="Times New Roman" w:hAnsi="Times New Roman"/>
          <w:sz w:val="20"/>
          <w:szCs w:val="20"/>
        </w:rPr>
        <w:t>вление, обугливание и горение).</w:t>
      </w:r>
    </w:p>
    <w:p w14:paraId="5945249E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Углеводороды.</w:t>
      </w:r>
    </w:p>
    <w:p w14:paraId="4C9AA94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Алканы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442507">
        <w:rPr>
          <w:rFonts w:ascii="Times New Roman" w:hAnsi="Times New Roman"/>
          <w:sz w:val="20"/>
          <w:szCs w:val="20"/>
        </w:rPr>
        <w:t>алканов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14:paraId="645BCCA5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Алкены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442507">
        <w:rPr>
          <w:rFonts w:ascii="Times New Roman" w:hAnsi="Times New Roman"/>
          <w:sz w:val="20"/>
          <w:szCs w:val="20"/>
        </w:rPr>
        <w:t>алкенов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14:paraId="30C6D25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Алкадиены</w:t>
      </w:r>
      <w:proofErr w:type="spellEnd"/>
      <w:r w:rsidRPr="00442507">
        <w:rPr>
          <w:rFonts w:ascii="Times New Roman" w:hAnsi="Times New Roman"/>
          <w:sz w:val="20"/>
          <w:szCs w:val="20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14:paraId="567F81B5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Алкины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: состав и особенности строения, гомологический ряд. Ацетилен – простейший представитель </w:t>
      </w:r>
      <w:proofErr w:type="spellStart"/>
      <w:r w:rsidRPr="00442507">
        <w:rPr>
          <w:rFonts w:ascii="Times New Roman" w:hAnsi="Times New Roman"/>
          <w:sz w:val="20"/>
          <w:szCs w:val="20"/>
        </w:rPr>
        <w:t>алкинов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14:paraId="749FE87F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442507">
        <w:rPr>
          <w:rFonts w:ascii="Times New Roman" w:hAnsi="Times New Roman"/>
          <w:i/>
          <w:sz w:val="20"/>
          <w:szCs w:val="20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442507">
        <w:rPr>
          <w:rFonts w:ascii="Times New Roman" w:hAnsi="Times New Roman"/>
          <w:sz w:val="20"/>
          <w:szCs w:val="20"/>
        </w:rPr>
        <w:t xml:space="preserve"> Токсичность </w:t>
      </w:r>
      <w:proofErr w:type="spellStart"/>
      <w:r w:rsidRPr="00442507">
        <w:rPr>
          <w:rFonts w:ascii="Times New Roman" w:hAnsi="Times New Roman"/>
          <w:sz w:val="20"/>
          <w:szCs w:val="20"/>
        </w:rPr>
        <w:t>аренов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. Генетическая связь между углеводородами, принадлежащими к различным классам. </w:t>
      </w:r>
    </w:p>
    <w:p w14:paraId="35A757FC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14:paraId="6FE71E29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практической работы: получение этилена и изучение его свойств. </w:t>
      </w:r>
    </w:p>
    <w:p w14:paraId="107CECE7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Расчётные задачи.</w:t>
      </w:r>
    </w:p>
    <w:p w14:paraId="239923E0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</w:t>
      </w:r>
      <w:r>
        <w:rPr>
          <w:rFonts w:ascii="Times New Roman" w:hAnsi="Times New Roman"/>
          <w:sz w:val="20"/>
          <w:szCs w:val="20"/>
        </w:rPr>
        <w:t>веществ или продуктов реакции).</w:t>
      </w:r>
    </w:p>
    <w:p w14:paraId="45020691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Кислородсодержащие органические соединения.</w:t>
      </w:r>
    </w:p>
    <w:p w14:paraId="79C2B95F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442507">
        <w:rPr>
          <w:rFonts w:ascii="Times New Roman" w:hAnsi="Times New Roman"/>
          <w:sz w:val="20"/>
          <w:szCs w:val="20"/>
        </w:rPr>
        <w:t>галогеноводородами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14:paraId="3E4E6367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14:paraId="604843D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Фенол: строение молекулы, физические и химические свойства. Токсичность фенола. Применение фенола. </w:t>
      </w:r>
    </w:p>
    <w:p w14:paraId="4F5FEF71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Альдегиды и </w:t>
      </w:r>
      <w:r w:rsidRPr="00442507">
        <w:rPr>
          <w:rFonts w:ascii="Times New Roman" w:hAnsi="Times New Roman"/>
          <w:i/>
          <w:sz w:val="20"/>
          <w:szCs w:val="20"/>
        </w:rPr>
        <w:t>кетоны</w:t>
      </w:r>
      <w:r w:rsidRPr="00442507">
        <w:rPr>
          <w:rFonts w:ascii="Times New Roman" w:hAnsi="Times New Roman"/>
          <w:sz w:val="20"/>
          <w:szCs w:val="20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14:paraId="2E71957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42507">
        <w:rPr>
          <w:rFonts w:ascii="Times New Roman" w:hAnsi="Times New Roman"/>
          <w:i/>
          <w:sz w:val="20"/>
          <w:szCs w:val="20"/>
        </w:rPr>
        <w:t xml:space="preserve">Ацетон: строение, физические и химические свойства (реакции </w:t>
      </w:r>
      <w:proofErr w:type="spellStart"/>
      <w:r w:rsidRPr="00442507">
        <w:rPr>
          <w:rFonts w:ascii="Times New Roman" w:hAnsi="Times New Roman"/>
          <w:i/>
          <w:sz w:val="20"/>
          <w:szCs w:val="20"/>
        </w:rPr>
        <w:t>окисленияи</w:t>
      </w:r>
      <w:proofErr w:type="spellEnd"/>
      <w:r w:rsidRPr="00442507">
        <w:rPr>
          <w:rFonts w:ascii="Times New Roman" w:hAnsi="Times New Roman"/>
          <w:i/>
          <w:sz w:val="20"/>
          <w:szCs w:val="20"/>
        </w:rPr>
        <w:t xml:space="preserve"> восстановления), получение и применение.</w:t>
      </w:r>
    </w:p>
    <w:p w14:paraId="567F169F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14:paraId="6493B44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14:paraId="1178759E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Углеводы: состав, классификация углеводов (моно-, </w:t>
      </w:r>
      <w:proofErr w:type="spellStart"/>
      <w:r w:rsidRPr="00442507">
        <w:rPr>
          <w:rFonts w:ascii="Times New Roman" w:hAnsi="Times New Roman"/>
          <w:sz w:val="20"/>
          <w:szCs w:val="20"/>
        </w:rPr>
        <w:t>ди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меди(II), </w:t>
      </w:r>
      <w:r w:rsidRPr="00442507">
        <w:rPr>
          <w:rFonts w:ascii="Times New Roman" w:hAnsi="Times New Roman"/>
          <w:sz w:val="20"/>
          <w:szCs w:val="20"/>
        </w:rPr>
        <w:lastRenderedPageBreak/>
        <w:t xml:space="preserve">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14:paraId="5544F61B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42507">
        <w:rPr>
          <w:rFonts w:ascii="Times New Roman" w:hAnsi="Times New Roman"/>
          <w:i/>
          <w:sz w:val="20"/>
          <w:szCs w:val="20"/>
        </w:rPr>
        <w:t>Сахароза – представитель дисахаридов, гидролиз, нахождение в природе и применение.</w:t>
      </w:r>
    </w:p>
    <w:p w14:paraId="51A23D21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442507">
        <w:rPr>
          <w:rFonts w:ascii="Times New Roman" w:hAnsi="Times New Roman"/>
          <w:sz w:val="20"/>
          <w:szCs w:val="20"/>
        </w:rPr>
        <w:t>иодом</w:t>
      </w:r>
      <w:proofErr w:type="spellEnd"/>
      <w:r w:rsidRPr="00442507">
        <w:rPr>
          <w:rFonts w:ascii="Times New Roman" w:hAnsi="Times New Roman"/>
          <w:sz w:val="20"/>
          <w:szCs w:val="20"/>
        </w:rPr>
        <w:t>).</w:t>
      </w:r>
    </w:p>
    <w:p w14:paraId="580FF43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меди(II)), многоатомных спиртов (взаимодействие глицерина с гидроксидом меди(II)), альдегидов (окисление аммиачным раствором оксида серебра(I) и гидроксидом меди(II), взаимодействие крахмала с </w:t>
      </w:r>
      <w:proofErr w:type="spellStart"/>
      <w:r w:rsidRPr="00442507">
        <w:rPr>
          <w:rFonts w:ascii="Times New Roman" w:hAnsi="Times New Roman"/>
          <w:sz w:val="20"/>
          <w:szCs w:val="20"/>
        </w:rPr>
        <w:t>иодом</w:t>
      </w:r>
      <w:proofErr w:type="spellEnd"/>
      <w:r w:rsidRPr="00442507">
        <w:rPr>
          <w:rFonts w:ascii="Times New Roman" w:hAnsi="Times New Roman"/>
          <w:sz w:val="20"/>
          <w:szCs w:val="20"/>
        </w:rPr>
        <w:t>), проведение практической работы: свойства раствора уксусной кислоты.</w:t>
      </w:r>
    </w:p>
    <w:p w14:paraId="77193BB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Расчётные задачи.</w:t>
      </w:r>
    </w:p>
    <w:p w14:paraId="1E14FC34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</w:t>
      </w:r>
      <w:r>
        <w:rPr>
          <w:rFonts w:ascii="Times New Roman" w:hAnsi="Times New Roman"/>
          <w:sz w:val="20"/>
          <w:szCs w:val="20"/>
        </w:rPr>
        <w:t>продуктов реакции).</w:t>
      </w:r>
    </w:p>
    <w:p w14:paraId="261C2232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Азотсодержащие органические соединения.</w:t>
      </w:r>
    </w:p>
    <w:p w14:paraId="2058A0B2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42507">
        <w:rPr>
          <w:rFonts w:ascii="Times New Roman" w:hAnsi="Times New Roman"/>
          <w:i/>
          <w:sz w:val="20"/>
          <w:szCs w:val="20"/>
        </w:rPr>
        <w:t>Амины. Метиламин и анилин: состав, строение, физические и химические свойства (горение, взаимодействие с водой и кислотами).</w:t>
      </w:r>
    </w:p>
    <w:p w14:paraId="03199FE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14:paraId="09187FEB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14:paraId="0BF01EC9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14:paraId="15D9C946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0"/>
          <w:szCs w:val="20"/>
        </w:rPr>
      </w:pPr>
    </w:p>
    <w:p w14:paraId="5F0B38DB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Высокомолекулярные соединения.</w:t>
      </w:r>
    </w:p>
    <w:p w14:paraId="4C9105DF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</w:t>
      </w:r>
      <w:r w:rsidRPr="00442507">
        <w:rPr>
          <w:rFonts w:ascii="Times New Roman" w:hAnsi="Times New Roman"/>
          <w:sz w:val="20"/>
          <w:szCs w:val="20"/>
        </w:rPr>
        <w:br/>
        <w:t xml:space="preserve">и поликонденсация. </w:t>
      </w:r>
    </w:p>
    <w:p w14:paraId="729B0D75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42507">
        <w:rPr>
          <w:rFonts w:ascii="Times New Roman" w:hAnsi="Times New Roman"/>
          <w:i/>
          <w:sz w:val="20"/>
          <w:szCs w:val="20"/>
        </w:rPr>
        <w:t xml:space="preserve">Пластмассы (полиэтилен, полипропилен, поливинилхлорид, полистирол). Натуральный и синтетические каучуки (бутадиеновый, хлоропреновый и </w:t>
      </w:r>
      <w:proofErr w:type="spellStart"/>
      <w:r w:rsidRPr="00442507">
        <w:rPr>
          <w:rFonts w:ascii="Times New Roman" w:hAnsi="Times New Roman"/>
          <w:i/>
          <w:sz w:val="20"/>
          <w:szCs w:val="20"/>
        </w:rPr>
        <w:t>изопреновый</w:t>
      </w:r>
      <w:proofErr w:type="spellEnd"/>
      <w:r w:rsidRPr="00442507">
        <w:rPr>
          <w:rFonts w:ascii="Times New Roman" w:hAnsi="Times New Roman"/>
          <w:i/>
          <w:sz w:val="20"/>
          <w:szCs w:val="20"/>
        </w:rPr>
        <w:t>). Волокна: натуральные (хлопок, шерсть, шёлк), искусственные (ацетатное волокно, вискоза), синтетические (капрон и лавсан).</w:t>
      </w:r>
    </w:p>
    <w:p w14:paraId="41602C5A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Экспериментальные методы изучения веществ и их превращений: ознакомление с образцами природных и искусственны</w:t>
      </w:r>
      <w:r>
        <w:rPr>
          <w:rFonts w:ascii="Times New Roman" w:hAnsi="Times New Roman"/>
          <w:sz w:val="20"/>
          <w:szCs w:val="20"/>
        </w:rPr>
        <w:t>х волокон, пластмасс, каучуков.</w:t>
      </w:r>
    </w:p>
    <w:p w14:paraId="2192537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442507">
        <w:rPr>
          <w:rFonts w:ascii="Times New Roman" w:hAnsi="Times New Roman"/>
          <w:b/>
          <w:sz w:val="20"/>
          <w:szCs w:val="20"/>
        </w:rPr>
        <w:t>Межпредметные</w:t>
      </w:r>
      <w:proofErr w:type="spellEnd"/>
      <w:r w:rsidRPr="00442507">
        <w:rPr>
          <w:rFonts w:ascii="Times New Roman" w:hAnsi="Times New Roman"/>
          <w:b/>
          <w:sz w:val="20"/>
          <w:szCs w:val="20"/>
        </w:rPr>
        <w:t xml:space="preserve"> связи.</w:t>
      </w:r>
    </w:p>
    <w:p w14:paraId="0597A1E5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Реализация </w:t>
      </w:r>
      <w:proofErr w:type="spellStart"/>
      <w:r w:rsidRPr="00442507">
        <w:rPr>
          <w:rFonts w:ascii="Times New Roman" w:hAnsi="Times New Roman"/>
          <w:sz w:val="20"/>
          <w:szCs w:val="20"/>
        </w:rPr>
        <w:t>межпредметных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252A7621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14:paraId="6902A2B5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14:paraId="2528E7F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14:paraId="2D581CB7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География: минералы, горные породы, полезные ископаемые, топливо, ресурсы.</w:t>
      </w:r>
    </w:p>
    <w:p w14:paraId="2852697B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</w:t>
      </w:r>
      <w:bookmarkStart w:id="2" w:name="_Toc118729925"/>
      <w:r>
        <w:rPr>
          <w:rFonts w:ascii="Times New Roman" w:hAnsi="Times New Roman"/>
          <w:sz w:val="20"/>
          <w:szCs w:val="20"/>
        </w:rPr>
        <w:t>венных и синтетических волокон.</w:t>
      </w:r>
    </w:p>
    <w:p w14:paraId="7CA554B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rPr>
          <w:rFonts w:ascii="Times New Roman" w:eastAsia="OfficinaSansBoldITC" w:hAnsi="Times New Roman"/>
          <w:b/>
          <w:sz w:val="20"/>
          <w:szCs w:val="20"/>
        </w:rPr>
      </w:pPr>
      <w:r w:rsidRPr="00442507">
        <w:rPr>
          <w:rFonts w:ascii="Times New Roman" w:eastAsia="OfficinaSansBoldITC" w:hAnsi="Times New Roman"/>
          <w:b/>
          <w:sz w:val="20"/>
          <w:szCs w:val="20"/>
        </w:rPr>
        <w:t>Содержание обучения в 11 классе.</w:t>
      </w:r>
    </w:p>
    <w:p w14:paraId="6DB00A2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Общая и неорганическая химия</w:t>
      </w:r>
      <w:bookmarkEnd w:id="2"/>
      <w:r w:rsidRPr="00442507">
        <w:rPr>
          <w:rFonts w:ascii="Times New Roman" w:hAnsi="Times New Roman"/>
          <w:b/>
          <w:sz w:val="20"/>
          <w:szCs w:val="20"/>
        </w:rPr>
        <w:t>.</w:t>
      </w:r>
    </w:p>
    <w:p w14:paraId="15828F5A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i/>
          <w:sz w:val="20"/>
          <w:szCs w:val="20"/>
        </w:rPr>
        <w:t>(Курсивом</w:t>
      </w:r>
      <w:r w:rsidRPr="00442507">
        <w:rPr>
          <w:rFonts w:ascii="Times New Roman" w:hAnsi="Times New Roman"/>
          <w:sz w:val="20"/>
          <w:szCs w:val="20"/>
        </w:rPr>
        <w:t xml:space="preserve"> в тексте выделены элементы содержания учебного материала, которые изучаются в ознакомительном плане и не включаются в состав предметных результатов освое</w:t>
      </w:r>
      <w:r>
        <w:rPr>
          <w:rFonts w:ascii="Times New Roman" w:hAnsi="Times New Roman"/>
          <w:sz w:val="20"/>
          <w:szCs w:val="20"/>
        </w:rPr>
        <w:t>ния ООП СОО на базовом уровне)</w:t>
      </w:r>
    </w:p>
    <w:p w14:paraId="4CC23C0C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Теоретические основы химии.</w:t>
      </w:r>
    </w:p>
    <w:p w14:paraId="528675B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442507">
        <w:rPr>
          <w:rFonts w:ascii="Times New Roman" w:hAnsi="Times New Roman"/>
          <w:sz w:val="20"/>
          <w:szCs w:val="20"/>
        </w:rPr>
        <w:t>орбитали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, s-, p-, d- элементы. Особенности распределения электронов по </w:t>
      </w:r>
      <w:proofErr w:type="spellStart"/>
      <w:r w:rsidRPr="00442507">
        <w:rPr>
          <w:rFonts w:ascii="Times New Roman" w:hAnsi="Times New Roman"/>
          <w:sz w:val="20"/>
          <w:szCs w:val="20"/>
        </w:rPr>
        <w:t>орбиталям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в атомах элементов первых четырёх периодов. Электронная конфигурация атомов. </w:t>
      </w:r>
    </w:p>
    <w:p w14:paraId="0B5EFA2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Периодический закон и Периодическая система химических элементов Д.И. Менделеева. Связь периодического закона и Периодической системы химических элементов Д.И. 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14:paraId="55AE4EC7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lastRenderedPageBreak/>
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442507">
        <w:rPr>
          <w:rFonts w:ascii="Times New Roman" w:hAnsi="Times New Roman"/>
          <w:sz w:val="20"/>
          <w:szCs w:val="20"/>
        </w:rPr>
        <w:t>Электроотрицательность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. Степень окисления. Ионы: катионы и анионы. </w:t>
      </w:r>
    </w:p>
    <w:p w14:paraId="1B110821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</w:p>
    <w:p w14:paraId="777199AD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Понятие о дисперсных системах. Истинные и коллоидные растворы. Массовая доля вещества в растворе.</w:t>
      </w:r>
    </w:p>
    <w:p w14:paraId="5C216AD2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14:paraId="090BE69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14:paraId="2898E7D9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442507">
        <w:rPr>
          <w:rFonts w:ascii="Times New Roman" w:hAnsi="Times New Roman"/>
          <w:sz w:val="20"/>
          <w:szCs w:val="20"/>
        </w:rPr>
        <w:t>Ле</w:t>
      </w:r>
      <w:proofErr w:type="spellEnd"/>
      <w:r w:rsidRPr="00442507">
        <w:rPr>
          <w:rFonts w:ascii="Times New Roman" w:hAnsi="Times New Roman"/>
          <w:sz w:val="20"/>
          <w:szCs w:val="20"/>
        </w:rPr>
        <w:t> </w:t>
      </w:r>
      <w:proofErr w:type="spellStart"/>
      <w:r w:rsidRPr="00442507">
        <w:rPr>
          <w:rFonts w:ascii="Times New Roman" w:hAnsi="Times New Roman"/>
          <w:sz w:val="20"/>
          <w:szCs w:val="20"/>
        </w:rPr>
        <w:t>Шателье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. </w:t>
      </w:r>
    </w:p>
    <w:p w14:paraId="0D0338E4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  <w:r w:rsidRPr="00442507">
        <w:rPr>
          <w:rFonts w:ascii="Times New Roman" w:hAnsi="Times New Roman"/>
          <w:i/>
          <w:sz w:val="20"/>
          <w:szCs w:val="20"/>
        </w:rPr>
        <w:t>Понятие о водородном показателе (</w:t>
      </w:r>
      <w:proofErr w:type="spellStart"/>
      <w:r w:rsidRPr="00442507">
        <w:rPr>
          <w:rFonts w:ascii="Times New Roman" w:hAnsi="Times New Roman"/>
          <w:i/>
          <w:sz w:val="20"/>
          <w:szCs w:val="20"/>
        </w:rPr>
        <w:t>pH</w:t>
      </w:r>
      <w:proofErr w:type="spellEnd"/>
      <w:r w:rsidRPr="00442507">
        <w:rPr>
          <w:rFonts w:ascii="Times New Roman" w:hAnsi="Times New Roman"/>
          <w:i/>
          <w:sz w:val="20"/>
          <w:szCs w:val="20"/>
        </w:rPr>
        <w:t>) раствора.</w:t>
      </w:r>
      <w:r w:rsidRPr="00442507">
        <w:rPr>
          <w:rFonts w:ascii="Times New Roman" w:hAnsi="Times New Roman"/>
          <w:sz w:val="20"/>
          <w:szCs w:val="20"/>
        </w:rPr>
        <w:t xml:space="preserve"> Реакции ионного обмена. </w:t>
      </w:r>
      <w:r w:rsidRPr="00442507">
        <w:rPr>
          <w:rFonts w:ascii="Times New Roman" w:hAnsi="Times New Roman"/>
          <w:i/>
          <w:sz w:val="20"/>
          <w:szCs w:val="20"/>
        </w:rPr>
        <w:t>Гидролиз неорганических и органических веществ.</w:t>
      </w:r>
    </w:p>
    <w:p w14:paraId="4FAA3A2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Окислительно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-восстановительные реакции. </w:t>
      </w:r>
      <w:r w:rsidRPr="00442507">
        <w:rPr>
          <w:rFonts w:ascii="Times New Roman" w:hAnsi="Times New Roman"/>
          <w:i/>
          <w:sz w:val="20"/>
          <w:szCs w:val="20"/>
        </w:rPr>
        <w:t>Понятие об электролизе расплавов и растворов солей. Применение электролиза.</w:t>
      </w:r>
    </w:p>
    <w:p w14:paraId="5084B969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Экспериментальные методы изучения веществ и их превращений: демонстрация таблиц «Периодическая система химических элементов Д.И. 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14:paraId="0EC9DE8B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Расчётные задачи.</w:t>
      </w:r>
    </w:p>
    <w:p w14:paraId="716B3576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Расчёты по уравнениям химических реакций, в том числе термохимические расчёты, расчёты с использованием по</w:t>
      </w:r>
      <w:r>
        <w:rPr>
          <w:rFonts w:ascii="Times New Roman" w:hAnsi="Times New Roman"/>
          <w:sz w:val="20"/>
          <w:szCs w:val="20"/>
        </w:rPr>
        <w:t>нятия «массовая доля вещества».</w:t>
      </w:r>
    </w:p>
    <w:p w14:paraId="38EEEE32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Раздел 2. Неорганическая химия.</w:t>
      </w:r>
    </w:p>
    <w:p w14:paraId="4134D79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Неметаллы. Положение неметаллов в Периодической системе химических элементов Д.И. Менделеева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</w:p>
    <w:p w14:paraId="233FBD7C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14:paraId="5F54FAA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Применение важнейших неметаллов и их соединений.</w:t>
      </w:r>
    </w:p>
    <w:p w14:paraId="5A21239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Металлы. Положение металлов в Периодической системе химических элементов Д.И. 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14:paraId="445E93BF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</w:p>
    <w:p w14:paraId="7B56DBF4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Общие способы получения металлов. </w:t>
      </w:r>
      <w:r w:rsidRPr="00442507">
        <w:rPr>
          <w:rFonts w:ascii="Times New Roman" w:hAnsi="Times New Roman"/>
          <w:i/>
          <w:sz w:val="20"/>
          <w:szCs w:val="20"/>
        </w:rPr>
        <w:t>Металлургия. Коррозия металлов. Способы защиты от коррозии.</w:t>
      </w:r>
      <w:r w:rsidRPr="00442507">
        <w:rPr>
          <w:rFonts w:ascii="Times New Roman" w:hAnsi="Times New Roman"/>
          <w:sz w:val="20"/>
          <w:szCs w:val="20"/>
        </w:rPr>
        <w:t xml:space="preserve"> в том числе в части: Применение металлов в быту и технике.</w:t>
      </w:r>
    </w:p>
    <w:p w14:paraId="4E410A1D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14:paraId="302DD8B9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Расчётные задачи.</w:t>
      </w:r>
    </w:p>
    <w:p w14:paraId="69DFF10B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</w:t>
      </w:r>
      <w:r>
        <w:rPr>
          <w:rFonts w:ascii="Times New Roman" w:hAnsi="Times New Roman"/>
          <w:sz w:val="20"/>
          <w:szCs w:val="20"/>
        </w:rPr>
        <w:t xml:space="preserve"> одно из веществ имеет примеси.</w:t>
      </w:r>
    </w:p>
    <w:p w14:paraId="4F2F29E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Химия и жизнь.</w:t>
      </w:r>
    </w:p>
    <w:p w14:paraId="5F678D3C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14:paraId="22A21C7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Представления об общих научных принципах промышленного получения важнейших веществ. </w:t>
      </w:r>
    </w:p>
    <w:p w14:paraId="402B3A74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442507">
        <w:rPr>
          <w:rFonts w:ascii="Times New Roman" w:hAnsi="Times New Roman"/>
          <w:sz w:val="20"/>
          <w:szCs w:val="20"/>
        </w:rPr>
        <w:t>наноматериалы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, органические и минеральные удобрения. </w:t>
      </w:r>
    </w:p>
    <w:p w14:paraId="556E4E94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Химия и здоровье человека: правила использования лекарственных препаратов, правила безопасного использования препаратов бытов</w:t>
      </w:r>
      <w:r>
        <w:rPr>
          <w:rFonts w:ascii="Times New Roman" w:hAnsi="Times New Roman"/>
          <w:sz w:val="20"/>
          <w:szCs w:val="20"/>
        </w:rPr>
        <w:t xml:space="preserve">ой химии в повседневной жизни. </w:t>
      </w:r>
    </w:p>
    <w:p w14:paraId="03C966D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442507">
        <w:rPr>
          <w:rFonts w:ascii="Times New Roman" w:hAnsi="Times New Roman"/>
          <w:b/>
          <w:sz w:val="20"/>
          <w:szCs w:val="20"/>
        </w:rPr>
        <w:t>Межпредметные</w:t>
      </w:r>
      <w:proofErr w:type="spellEnd"/>
      <w:r w:rsidRPr="00442507">
        <w:rPr>
          <w:rFonts w:ascii="Times New Roman" w:hAnsi="Times New Roman"/>
          <w:b/>
          <w:sz w:val="20"/>
          <w:szCs w:val="20"/>
        </w:rPr>
        <w:t xml:space="preserve"> связи.</w:t>
      </w:r>
    </w:p>
    <w:p w14:paraId="607A6512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Реализация </w:t>
      </w:r>
      <w:proofErr w:type="spellStart"/>
      <w:r w:rsidRPr="00442507">
        <w:rPr>
          <w:rFonts w:ascii="Times New Roman" w:hAnsi="Times New Roman"/>
          <w:sz w:val="20"/>
          <w:szCs w:val="20"/>
        </w:rPr>
        <w:t>межпредметных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52845B2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lastRenderedPageBreak/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</w:p>
    <w:p w14:paraId="3AA8B092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14:paraId="748A91A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Биология: клетка, организм, экосистема, биосфера, макро- и микроэлементы, витамины, обмен веществ в организме.</w:t>
      </w:r>
    </w:p>
    <w:p w14:paraId="030196FF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География: минералы, горные породы, полезные ископаемые, топливо, ресурсы.</w:t>
      </w:r>
    </w:p>
    <w:p w14:paraId="6F0A6F74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442507">
        <w:rPr>
          <w:rFonts w:ascii="Times New Roman" w:hAnsi="Times New Roman"/>
          <w:sz w:val="20"/>
          <w:szCs w:val="20"/>
        </w:rPr>
        <w:t>нанотехнологии</w:t>
      </w:r>
      <w:proofErr w:type="spellEnd"/>
      <w:r w:rsidRPr="00442507">
        <w:rPr>
          <w:rFonts w:ascii="Times New Roman" w:hAnsi="Times New Roman"/>
          <w:sz w:val="20"/>
          <w:szCs w:val="20"/>
        </w:rPr>
        <w:t>.</w:t>
      </w:r>
      <w:bookmarkEnd w:id="1"/>
    </w:p>
    <w:p w14:paraId="7E62A58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OfficinaSansBoldITC" w:hAnsi="Times New Roman"/>
          <w:b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442507">
        <w:rPr>
          <w:rFonts w:ascii="Times New Roman" w:eastAsia="OfficinaSansBoldITC" w:hAnsi="Times New Roman"/>
          <w:b/>
          <w:sz w:val="20"/>
          <w:szCs w:val="20"/>
        </w:rPr>
        <w:t>Планируемые результаты освоения программы по химии на уровне среднего общего образования.</w:t>
      </w:r>
    </w:p>
    <w:p w14:paraId="29755502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Федеральный государственный образовательный стандарт среднего общего образования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442507">
        <w:rPr>
          <w:rFonts w:ascii="Times New Roman" w:hAnsi="Times New Roman"/>
          <w:sz w:val="20"/>
          <w:szCs w:val="20"/>
        </w:rPr>
        <w:t>метапредметным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442507">
        <w:rPr>
          <w:rFonts w:ascii="Times New Roman" w:hAnsi="Times New Roman"/>
          <w:sz w:val="20"/>
          <w:szCs w:val="20"/>
        </w:rPr>
        <w:t>деятельностный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подход.</w:t>
      </w:r>
    </w:p>
    <w:p w14:paraId="154AF84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В соответствии с системно-</w:t>
      </w:r>
      <w:proofErr w:type="spellStart"/>
      <w:r w:rsidRPr="00442507">
        <w:rPr>
          <w:rFonts w:ascii="Times New Roman" w:hAnsi="Times New Roman"/>
          <w:sz w:val="20"/>
          <w:szCs w:val="20"/>
        </w:rPr>
        <w:t>деятельностным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подходом в структуре </w:t>
      </w:r>
      <w:r w:rsidRPr="00442507">
        <w:rPr>
          <w:rFonts w:ascii="Times New Roman" w:hAnsi="Times New Roman"/>
          <w:b/>
          <w:sz w:val="20"/>
          <w:szCs w:val="20"/>
        </w:rPr>
        <w:t>личностных результатов</w:t>
      </w:r>
      <w:r w:rsidRPr="00442507">
        <w:rPr>
          <w:rFonts w:ascii="Times New Roman" w:hAnsi="Times New Roman"/>
          <w:sz w:val="20"/>
          <w:szCs w:val="20"/>
        </w:rPr>
        <w:t xml:space="preserve"> освоения предмета «Химия» на уровне среднего общего образования выделены следующие составляющие: </w:t>
      </w:r>
    </w:p>
    <w:p w14:paraId="7823B1BA" w14:textId="77777777" w:rsidR="004C3D31" w:rsidRPr="00442507" w:rsidRDefault="004C3D31" w:rsidP="004C3D3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0C662908" w14:textId="77777777" w:rsidR="004C3D31" w:rsidRPr="00442507" w:rsidRDefault="004C3D31" w:rsidP="004C3D3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наличие мотивации к обучению; </w:t>
      </w:r>
    </w:p>
    <w:p w14:paraId="4640C025" w14:textId="77777777" w:rsidR="004C3D31" w:rsidRPr="00442507" w:rsidRDefault="004C3D31" w:rsidP="004C3D3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3D1813AC" w14:textId="77777777" w:rsidR="004C3D31" w:rsidRPr="00442507" w:rsidRDefault="004C3D31" w:rsidP="004C3D3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5FB78B38" w14:textId="77777777" w:rsidR="004C3D31" w:rsidRPr="00442507" w:rsidRDefault="004C3D31" w:rsidP="004C3D3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наличие правосознания экологической культуры и способности ставить цели и строить жизненные планы.</w:t>
      </w:r>
    </w:p>
    <w:p w14:paraId="1F64C61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7810965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Личностные результаты освоения предмета «Химия» отражают </w:t>
      </w: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опыта познавательной и практической деятельности обучающихся по реализации принятых в обществе ценностей</w:t>
      </w:r>
      <w:r w:rsidRPr="00442507">
        <w:rPr>
          <w:rFonts w:ascii="Times New Roman" w:eastAsia="SchoolBookSanPin" w:hAnsi="Times New Roman"/>
          <w:sz w:val="20"/>
          <w:szCs w:val="20"/>
        </w:rPr>
        <w:t>, в том числе в части:</w:t>
      </w:r>
    </w:p>
    <w:p w14:paraId="2F6502C4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1) гражданского воспитания:</w:t>
      </w:r>
    </w:p>
    <w:p w14:paraId="5127EDA6" w14:textId="77777777" w:rsidR="004C3D31" w:rsidRPr="00442507" w:rsidRDefault="004C3D31" w:rsidP="004C3D31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осознания обучающимися своих конституционных прав и обязанностей, уважения к закону и правопорядку;</w:t>
      </w:r>
    </w:p>
    <w:p w14:paraId="03D4C7FC" w14:textId="77777777" w:rsidR="004C3D31" w:rsidRPr="00442507" w:rsidRDefault="004C3D31" w:rsidP="004C3D31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представления о социальных нормах и правилах межличностных отношений в коллективе; </w:t>
      </w:r>
    </w:p>
    <w:p w14:paraId="1508B763" w14:textId="77777777" w:rsidR="004C3D31" w:rsidRPr="00442507" w:rsidRDefault="004C3D31" w:rsidP="004C3D31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0A700438" w14:textId="77777777" w:rsidR="004C3D31" w:rsidRPr="006D5DFF" w:rsidRDefault="004C3D31" w:rsidP="004C3D31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065E951D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2) патриотического воспитания:</w:t>
      </w:r>
    </w:p>
    <w:p w14:paraId="758B38EC" w14:textId="77777777" w:rsidR="004C3D31" w:rsidRPr="00442507" w:rsidRDefault="004C3D31" w:rsidP="004C3D31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ценностного отношения к историческому и научному наследию отечественной химии; </w:t>
      </w:r>
    </w:p>
    <w:p w14:paraId="7913A932" w14:textId="77777777" w:rsidR="004C3D31" w:rsidRPr="00442507" w:rsidRDefault="004C3D31" w:rsidP="004C3D31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024EDFEC" w14:textId="77777777" w:rsidR="004C3D31" w:rsidRPr="006D5DFF" w:rsidRDefault="004C3D31" w:rsidP="004C3D31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26F124D9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3) духовно-нравственного воспитания:</w:t>
      </w:r>
    </w:p>
    <w:p w14:paraId="0C1F5096" w14:textId="77777777" w:rsidR="004C3D31" w:rsidRPr="00442507" w:rsidRDefault="004C3D31" w:rsidP="004C3D31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нравственного сознания, этического поведения;</w:t>
      </w:r>
    </w:p>
    <w:p w14:paraId="28633401" w14:textId="77777777" w:rsidR="004C3D31" w:rsidRPr="00442507" w:rsidRDefault="004C3D31" w:rsidP="004C3D31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способности оценивать ситуации, связанные с химическими явлениями, </w:t>
      </w:r>
      <w:r w:rsidRPr="00442507">
        <w:rPr>
          <w:rFonts w:ascii="Times New Roman" w:hAnsi="Times New Roman"/>
          <w:sz w:val="20"/>
          <w:szCs w:val="20"/>
        </w:rPr>
        <w:br/>
        <w:t>и принимать осознанные решения, ориентируясь на морально-нравственные нормы и ценности;</w:t>
      </w:r>
    </w:p>
    <w:p w14:paraId="00CED5F8" w14:textId="77777777" w:rsidR="004C3D31" w:rsidRPr="006D5DFF" w:rsidRDefault="004C3D31" w:rsidP="004C3D31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19F3492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4) формирования культуры здоровья:</w:t>
      </w:r>
    </w:p>
    <w:p w14:paraId="2549867B" w14:textId="77777777" w:rsidR="004C3D31" w:rsidRPr="00442507" w:rsidRDefault="004C3D31" w:rsidP="004C3D31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10B8D598" w14:textId="77777777" w:rsidR="004C3D31" w:rsidRPr="00442507" w:rsidRDefault="004C3D31" w:rsidP="004C3D31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1DE6ED31" w14:textId="77777777" w:rsidR="004C3D31" w:rsidRPr="00442507" w:rsidRDefault="004C3D31" w:rsidP="004C3D31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понимания ценности правил индивидуального и коллективного безопасного поведения в ситуациях, </w:t>
      </w:r>
      <w:r w:rsidRPr="00442507">
        <w:rPr>
          <w:rFonts w:ascii="Times New Roman" w:hAnsi="Times New Roman"/>
          <w:sz w:val="20"/>
          <w:szCs w:val="20"/>
        </w:rPr>
        <w:lastRenderedPageBreak/>
        <w:t xml:space="preserve">угрожающих здоровью и жизни людей; </w:t>
      </w:r>
    </w:p>
    <w:p w14:paraId="3F263F24" w14:textId="77777777" w:rsidR="004C3D31" w:rsidRPr="006D5DFF" w:rsidRDefault="004C3D31" w:rsidP="004C3D31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осознания последствий и неприятия вредных привычек (употребления алкоголя, наркотиков, курения);</w:t>
      </w:r>
    </w:p>
    <w:p w14:paraId="39510B1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5) трудового воспитания:</w:t>
      </w:r>
    </w:p>
    <w:p w14:paraId="7523BD75" w14:textId="77777777" w:rsidR="004C3D31" w:rsidRPr="00442507" w:rsidRDefault="004C3D31" w:rsidP="004C3D31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7728299C" w14:textId="77777777" w:rsidR="004C3D31" w:rsidRPr="00442507" w:rsidRDefault="004C3D31" w:rsidP="004C3D31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5AD14C77" w14:textId="77777777" w:rsidR="004C3D31" w:rsidRPr="00442507" w:rsidRDefault="004C3D31" w:rsidP="004C3D31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2A6F68BE" w14:textId="77777777" w:rsidR="004C3D31" w:rsidRPr="00442507" w:rsidRDefault="004C3D31" w:rsidP="004C3D31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уважения к труду, людям труда и результатам трудовой деятельности; </w:t>
      </w:r>
    </w:p>
    <w:p w14:paraId="0F121000" w14:textId="77777777" w:rsidR="004C3D31" w:rsidRPr="006D5DFF" w:rsidRDefault="004C3D31" w:rsidP="004C3D31">
      <w:pPr>
        <w:widowControl w:val="0"/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42FC94B6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6) экологического воспитания:</w:t>
      </w:r>
    </w:p>
    <w:p w14:paraId="6EE1D33F" w14:textId="77777777" w:rsidR="004C3D31" w:rsidRPr="00442507" w:rsidRDefault="004C3D31" w:rsidP="004C3D31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экологически целесообразного отношения к природе, как источнику существования жизни на Земле;</w:t>
      </w:r>
    </w:p>
    <w:p w14:paraId="6871FC83" w14:textId="77777777" w:rsidR="004C3D31" w:rsidRPr="00442507" w:rsidRDefault="004C3D31" w:rsidP="004C3D31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77F12BB1" w14:textId="77777777" w:rsidR="004C3D31" w:rsidRPr="00442507" w:rsidRDefault="004C3D31" w:rsidP="004C3D31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7A261A09" w14:textId="77777777" w:rsidR="004C3D31" w:rsidRPr="00442507" w:rsidRDefault="004C3D31" w:rsidP="004C3D31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22C1CB79" w14:textId="77777777" w:rsidR="004C3D31" w:rsidRPr="006D5DFF" w:rsidRDefault="004C3D31" w:rsidP="004C3D31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442507">
        <w:rPr>
          <w:rFonts w:ascii="Times New Roman" w:hAnsi="Times New Roman"/>
          <w:sz w:val="20"/>
          <w:szCs w:val="20"/>
        </w:rPr>
        <w:t>хемофобии</w:t>
      </w:r>
      <w:proofErr w:type="spellEnd"/>
      <w:r w:rsidRPr="00442507">
        <w:rPr>
          <w:rFonts w:ascii="Times New Roman" w:hAnsi="Times New Roman"/>
          <w:sz w:val="20"/>
          <w:szCs w:val="20"/>
        </w:rPr>
        <w:t>;</w:t>
      </w:r>
    </w:p>
    <w:p w14:paraId="7FA7B2B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7) ценности научного познания:</w:t>
      </w:r>
    </w:p>
    <w:p w14:paraId="5F7F83BF" w14:textId="77777777" w:rsidR="004C3D31" w:rsidRPr="00442507" w:rsidRDefault="004C3D31" w:rsidP="004C3D31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сформированности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мировоззрения, соответствующего современному уровню развития науки и общественной практики; </w:t>
      </w:r>
    </w:p>
    <w:p w14:paraId="39EE2701" w14:textId="77777777" w:rsidR="004C3D31" w:rsidRPr="00442507" w:rsidRDefault="004C3D31" w:rsidP="004C3D31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005B2B6E" w14:textId="77777777" w:rsidR="004C3D31" w:rsidRPr="00442507" w:rsidRDefault="004C3D31" w:rsidP="004C3D31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449DDB2D" w14:textId="77777777" w:rsidR="004C3D31" w:rsidRPr="00442507" w:rsidRDefault="004C3D31" w:rsidP="004C3D31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76EE1A5F" w14:textId="77777777" w:rsidR="004C3D31" w:rsidRPr="00442507" w:rsidRDefault="004C3D31" w:rsidP="004C3D31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2776B29D" w14:textId="77777777" w:rsidR="004C3D31" w:rsidRPr="00442507" w:rsidRDefault="004C3D31" w:rsidP="004C3D31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интереса к познанию и исследовательской деятельности; </w:t>
      </w:r>
    </w:p>
    <w:p w14:paraId="0FAEED81" w14:textId="77777777" w:rsidR="004C3D31" w:rsidRPr="00442507" w:rsidRDefault="004C3D31" w:rsidP="004C3D31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44DA37BE" w14:textId="77777777" w:rsidR="004C3D31" w:rsidRPr="00442507" w:rsidRDefault="004C3D31" w:rsidP="004C3D31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интереса к особенностям труда в различных сферах профессиональной деятельности.</w:t>
      </w:r>
    </w:p>
    <w:p w14:paraId="0299519D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0"/>
          <w:szCs w:val="20"/>
        </w:rPr>
      </w:pPr>
    </w:p>
    <w:p w14:paraId="4EDCA27D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b/>
          <w:sz w:val="20"/>
          <w:szCs w:val="20"/>
        </w:rPr>
        <w:t>Метапредметные</w:t>
      </w:r>
      <w:proofErr w:type="spellEnd"/>
      <w:r w:rsidRPr="00442507">
        <w:rPr>
          <w:rFonts w:ascii="Times New Roman" w:hAnsi="Times New Roman"/>
          <w:b/>
          <w:sz w:val="20"/>
          <w:szCs w:val="20"/>
        </w:rPr>
        <w:t xml:space="preserve"> результаты освоения учебного предмета «Химия»</w:t>
      </w:r>
      <w:r w:rsidRPr="00442507">
        <w:rPr>
          <w:rFonts w:ascii="Times New Roman" w:hAnsi="Times New Roman"/>
          <w:sz w:val="20"/>
          <w:szCs w:val="20"/>
        </w:rPr>
        <w:t xml:space="preserve"> на уровне среднего общего образования включают: </w:t>
      </w:r>
    </w:p>
    <w:p w14:paraId="015286EF" w14:textId="77777777" w:rsidR="004C3D31" w:rsidRPr="00442507" w:rsidRDefault="004C3D31" w:rsidP="004C3D31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значимые для формирования мировоззрения обучающихся междисциплинарные (</w:t>
      </w:r>
      <w:proofErr w:type="spellStart"/>
      <w:r w:rsidRPr="00442507">
        <w:rPr>
          <w:rFonts w:ascii="Times New Roman" w:hAnsi="Times New Roman"/>
          <w:sz w:val="20"/>
          <w:szCs w:val="20"/>
        </w:rPr>
        <w:t>межпредметные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560F2A0F" w14:textId="77777777" w:rsidR="004C3D31" w:rsidRPr="00442507" w:rsidRDefault="004C3D31" w:rsidP="004C3D31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1ECD53E0" w14:textId="77777777" w:rsidR="004C3D31" w:rsidRPr="006D5DFF" w:rsidRDefault="004C3D31" w:rsidP="004C3D31">
      <w:pPr>
        <w:widowControl w:val="0"/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6176FD2" w14:textId="77777777" w:rsidR="004C3D31" w:rsidRPr="00442507" w:rsidRDefault="004C3D31" w:rsidP="004C3D31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0"/>
          <w:szCs w:val="20"/>
        </w:rPr>
      </w:pPr>
      <w:proofErr w:type="spellStart"/>
      <w:r w:rsidRPr="00442507">
        <w:rPr>
          <w:rFonts w:ascii="Times New Roman" w:eastAsia="SchoolBookSanPin" w:hAnsi="Times New Roman"/>
          <w:sz w:val="20"/>
          <w:szCs w:val="20"/>
        </w:rPr>
        <w:t>Метапредметные</w:t>
      </w:r>
      <w:proofErr w:type="spellEnd"/>
      <w:r w:rsidRPr="00442507">
        <w:rPr>
          <w:rFonts w:ascii="Times New Roman" w:eastAsia="SchoolBookSanPin" w:hAnsi="Times New Roman"/>
          <w:sz w:val="20"/>
          <w:szCs w:val="20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14:paraId="0C29B504" w14:textId="77777777" w:rsidR="004C3D31" w:rsidRPr="00442507" w:rsidRDefault="004C3D31" w:rsidP="004C3D31">
      <w:pPr>
        <w:spacing w:after="0" w:line="240" w:lineRule="auto"/>
        <w:ind w:firstLine="709"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442507">
        <w:rPr>
          <w:rFonts w:ascii="Times New Roman" w:eastAsia="SchoolBookSanPin" w:hAnsi="Times New Roman"/>
          <w:i/>
          <w:sz w:val="20"/>
          <w:szCs w:val="20"/>
        </w:rPr>
        <w:lastRenderedPageBreak/>
        <w:t>Овладение универсальными учебными познавательными действиями:</w:t>
      </w:r>
    </w:p>
    <w:p w14:paraId="3712193E" w14:textId="77777777" w:rsidR="004C3D31" w:rsidRPr="00442507" w:rsidRDefault="004C3D31" w:rsidP="004C3D31">
      <w:pPr>
        <w:spacing w:after="0" w:line="240" w:lineRule="auto"/>
        <w:ind w:firstLine="709"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442507">
        <w:rPr>
          <w:rFonts w:ascii="Times New Roman" w:eastAsia="SchoolBookSanPin" w:hAnsi="Times New Roman"/>
          <w:i/>
          <w:sz w:val="20"/>
          <w:szCs w:val="20"/>
        </w:rPr>
        <w:t>1) базовые логические действия:</w:t>
      </w:r>
    </w:p>
    <w:p w14:paraId="4C5F419B" w14:textId="77777777" w:rsidR="004C3D31" w:rsidRPr="00442507" w:rsidRDefault="004C3D31" w:rsidP="004C3D31">
      <w:pPr>
        <w:widowControl w:val="0"/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самостоятельно формулировать и актуализировать проблему, всесторонне её рассматривать; </w:t>
      </w:r>
    </w:p>
    <w:p w14:paraId="7D64A83A" w14:textId="77777777" w:rsidR="004C3D31" w:rsidRPr="00442507" w:rsidRDefault="004C3D31" w:rsidP="004C3D31">
      <w:pPr>
        <w:widowControl w:val="0"/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1996BFDE" w14:textId="77777777" w:rsidR="004C3D31" w:rsidRPr="00442507" w:rsidRDefault="004C3D31" w:rsidP="004C3D31">
      <w:pPr>
        <w:widowControl w:val="0"/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474B78CC" w14:textId="77777777" w:rsidR="004C3D31" w:rsidRPr="00442507" w:rsidRDefault="004C3D31" w:rsidP="004C3D31">
      <w:pPr>
        <w:widowControl w:val="0"/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выбирать основания и критерии для классификации веществ и химических реакций; </w:t>
      </w:r>
    </w:p>
    <w:p w14:paraId="3565F916" w14:textId="77777777" w:rsidR="004C3D31" w:rsidRPr="00442507" w:rsidRDefault="004C3D31" w:rsidP="004C3D31">
      <w:pPr>
        <w:widowControl w:val="0"/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устанавливать причинно-следственные связи между изучаемыми явлениями; </w:t>
      </w:r>
    </w:p>
    <w:p w14:paraId="241185B4" w14:textId="77777777" w:rsidR="004C3D31" w:rsidRPr="00442507" w:rsidRDefault="004C3D31" w:rsidP="004C3D31">
      <w:pPr>
        <w:widowControl w:val="0"/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4F431385" w14:textId="77777777" w:rsidR="004C3D31" w:rsidRPr="006D5DFF" w:rsidRDefault="004C3D31" w:rsidP="004C3D31">
      <w:pPr>
        <w:widowControl w:val="0"/>
        <w:numPr>
          <w:ilvl w:val="0"/>
          <w:numId w:val="1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5B50B9F2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442507">
        <w:rPr>
          <w:rFonts w:ascii="Times New Roman" w:eastAsia="OfficinaSansBoldITC" w:hAnsi="Times New Roman"/>
          <w:i/>
          <w:sz w:val="20"/>
          <w:szCs w:val="20"/>
        </w:rPr>
        <w:t>2)</w:t>
      </w:r>
      <w:r w:rsidRPr="00442507">
        <w:rPr>
          <w:rFonts w:ascii="Times New Roman" w:eastAsia="SchoolBookSanPin" w:hAnsi="Times New Roman"/>
          <w:i/>
          <w:sz w:val="20"/>
          <w:szCs w:val="20"/>
        </w:rPr>
        <w:t xml:space="preserve"> базовые исследовательские действия:</w:t>
      </w:r>
    </w:p>
    <w:p w14:paraId="42FA5095" w14:textId="77777777" w:rsidR="004C3D31" w:rsidRPr="00442507" w:rsidRDefault="004C3D31" w:rsidP="004C3D31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владеть основами методов научного познания веществ и химических реакций;</w:t>
      </w:r>
    </w:p>
    <w:p w14:paraId="17F22B8A" w14:textId="77777777" w:rsidR="004C3D31" w:rsidRPr="00442507" w:rsidRDefault="004C3D31" w:rsidP="004C3D31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407D0494" w14:textId="77777777" w:rsidR="004C3D31" w:rsidRPr="00442507" w:rsidRDefault="004C3D31" w:rsidP="004C3D31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17258B7E" w14:textId="77777777" w:rsidR="004C3D31" w:rsidRPr="006D5DFF" w:rsidRDefault="004C3D31" w:rsidP="004C3D31">
      <w:pPr>
        <w:widowControl w:val="0"/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16651F91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442507">
        <w:rPr>
          <w:rFonts w:ascii="Times New Roman" w:eastAsia="OfficinaSansBoldITC" w:hAnsi="Times New Roman"/>
          <w:i/>
          <w:sz w:val="20"/>
          <w:szCs w:val="20"/>
        </w:rPr>
        <w:t>3)</w:t>
      </w:r>
      <w:r w:rsidRPr="00442507">
        <w:rPr>
          <w:rFonts w:ascii="Times New Roman" w:eastAsia="SchoolBookSanPin" w:hAnsi="Times New Roman"/>
          <w:i/>
          <w:sz w:val="20"/>
          <w:szCs w:val="20"/>
        </w:rPr>
        <w:t xml:space="preserve"> работа с информацией:</w:t>
      </w:r>
    </w:p>
    <w:p w14:paraId="4078B965" w14:textId="77777777" w:rsidR="004C3D31" w:rsidRPr="00442507" w:rsidRDefault="004C3D31" w:rsidP="004C3D31">
      <w:pPr>
        <w:widowControl w:val="0"/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726D289C" w14:textId="77777777" w:rsidR="004C3D31" w:rsidRPr="00442507" w:rsidRDefault="004C3D31" w:rsidP="004C3D31">
      <w:pPr>
        <w:widowControl w:val="0"/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60BBEF77" w14:textId="77777777" w:rsidR="004C3D31" w:rsidRPr="00442507" w:rsidRDefault="004C3D31" w:rsidP="004C3D31">
      <w:pPr>
        <w:widowControl w:val="0"/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24DE9FBE" w14:textId="77777777" w:rsidR="004C3D31" w:rsidRPr="00442507" w:rsidRDefault="004C3D31" w:rsidP="004C3D31">
      <w:pPr>
        <w:widowControl w:val="0"/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0BA30B00" w14:textId="77777777" w:rsidR="004C3D31" w:rsidRPr="00442507" w:rsidRDefault="004C3D31" w:rsidP="004C3D31">
      <w:pPr>
        <w:widowControl w:val="0"/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442507">
        <w:rPr>
          <w:rFonts w:ascii="Times New Roman" w:hAnsi="Times New Roman"/>
          <w:sz w:val="20"/>
          <w:szCs w:val="20"/>
        </w:rPr>
        <w:t>межпредметные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(физические и математические) знаки и символы, формулы, аббревиатуры, номенклатуру;</w:t>
      </w:r>
    </w:p>
    <w:p w14:paraId="08E9C3B7" w14:textId="77777777" w:rsidR="004C3D31" w:rsidRPr="006D5DFF" w:rsidRDefault="004C3D31" w:rsidP="004C3D31">
      <w:pPr>
        <w:widowControl w:val="0"/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использовать и преобразовывать знаково-символические средства наглядности.</w:t>
      </w:r>
    </w:p>
    <w:p w14:paraId="0B05E64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442507">
        <w:rPr>
          <w:rFonts w:ascii="Times New Roman" w:eastAsia="SchoolBookSanPin" w:hAnsi="Times New Roman"/>
          <w:i/>
          <w:sz w:val="20"/>
          <w:szCs w:val="20"/>
        </w:rPr>
        <w:t>Овладение универсальными коммуникативными действиями:</w:t>
      </w:r>
    </w:p>
    <w:p w14:paraId="7C5EE383" w14:textId="77777777" w:rsidR="004C3D31" w:rsidRPr="00442507" w:rsidRDefault="004C3D31" w:rsidP="004C3D31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5F4B169E" w14:textId="77777777" w:rsidR="004C3D31" w:rsidRPr="006D5DFF" w:rsidRDefault="004C3D31" w:rsidP="004C3D31">
      <w:pPr>
        <w:widowControl w:val="0"/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5EAF9951" w14:textId="77777777" w:rsidR="004C3D31" w:rsidRPr="00442507" w:rsidRDefault="004C3D31" w:rsidP="004C3D31">
      <w:pPr>
        <w:spacing w:after="0" w:line="240" w:lineRule="auto"/>
        <w:ind w:firstLine="709"/>
        <w:jc w:val="both"/>
        <w:rPr>
          <w:rFonts w:ascii="Times New Roman" w:eastAsia="SchoolBookSanPin" w:hAnsi="Times New Roman"/>
          <w:i/>
          <w:sz w:val="20"/>
          <w:szCs w:val="20"/>
        </w:rPr>
      </w:pPr>
      <w:r w:rsidRPr="00442507">
        <w:rPr>
          <w:rFonts w:ascii="Times New Roman" w:eastAsia="SchoolBookSanPin" w:hAnsi="Times New Roman"/>
          <w:i/>
          <w:sz w:val="20"/>
          <w:szCs w:val="20"/>
        </w:rPr>
        <w:t>Овладение универсальными регулятивными действиями:</w:t>
      </w:r>
    </w:p>
    <w:p w14:paraId="1199A42D" w14:textId="77777777" w:rsidR="004C3D31" w:rsidRPr="00442507" w:rsidRDefault="004C3D31" w:rsidP="004C3D31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4E3C0D77" w14:textId="77777777" w:rsidR="004C3D31" w:rsidRPr="006D5DFF" w:rsidRDefault="004C3D31" w:rsidP="004C3D31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осуществлять самоконтроль своей деятельности на основе самоанализа и самооценки.</w:t>
      </w:r>
    </w:p>
    <w:p w14:paraId="70DD7421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b/>
          <w:sz w:val="20"/>
          <w:szCs w:val="20"/>
        </w:rPr>
        <w:t>Предметные результаты освоения программы среднего общего образования по химии</w:t>
      </w:r>
      <w:r w:rsidRPr="00442507">
        <w:rPr>
          <w:rFonts w:ascii="Times New Roman" w:hAnsi="Times New Roman"/>
          <w:sz w:val="20"/>
          <w:szCs w:val="20"/>
        </w:rPr>
        <w:t xml:space="preserve"> на базовом уровне ориентированы на обеспечение преимущественно общеобразовательной и общекультурной подготовки обучающихся. Они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</w:t>
      </w:r>
      <w:r w:rsidRPr="00442507">
        <w:rPr>
          <w:rFonts w:ascii="Times New Roman" w:hAnsi="Times New Roman"/>
          <w:sz w:val="20"/>
          <w:szCs w:val="20"/>
        </w:rPr>
        <w:lastRenderedPageBreak/>
        <w:t>знаний в различных учебных и реальных жизненных ситуациях, связанных с химией. В программе по химии предметные результаты предст</w:t>
      </w:r>
      <w:r>
        <w:rPr>
          <w:rFonts w:ascii="Times New Roman" w:hAnsi="Times New Roman"/>
          <w:sz w:val="20"/>
          <w:szCs w:val="20"/>
        </w:rPr>
        <w:t>авлены по годам изучения.</w:t>
      </w:r>
    </w:p>
    <w:p w14:paraId="7ABD176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0"/>
          <w:szCs w:val="20"/>
        </w:rPr>
      </w:pPr>
      <w:r w:rsidRPr="00442507">
        <w:rPr>
          <w:rFonts w:ascii="Times New Roman" w:eastAsia="OfficinaSansBoldITC" w:hAnsi="Times New Roman"/>
          <w:b/>
          <w:sz w:val="20"/>
          <w:szCs w:val="20"/>
        </w:rPr>
        <w:t>К</w:t>
      </w:r>
      <w:r w:rsidRPr="00442507">
        <w:rPr>
          <w:rFonts w:ascii="Times New Roman" w:eastAsia="SchoolBookSanPin" w:hAnsi="Times New Roman"/>
          <w:b/>
          <w:sz w:val="20"/>
          <w:szCs w:val="20"/>
        </w:rPr>
        <w:t xml:space="preserve"> концу обучения в 10 классе</w:t>
      </w:r>
      <w:r w:rsidRPr="00442507">
        <w:rPr>
          <w:rFonts w:ascii="Times New Roman" w:eastAsia="SchoolBookSanPin" w:hAnsi="Times New Roman"/>
          <w:sz w:val="20"/>
          <w:szCs w:val="20"/>
        </w:rPr>
        <w:t xml:space="preserve"> предметные результаты освоения курса «Органическая химия» отражают</w:t>
      </w:r>
      <w:r w:rsidRPr="00442507">
        <w:rPr>
          <w:rFonts w:ascii="Times New Roman" w:eastAsia="OfficinaSansBoldITC" w:hAnsi="Times New Roman"/>
          <w:sz w:val="20"/>
          <w:szCs w:val="20"/>
        </w:rPr>
        <w:t>:</w:t>
      </w:r>
    </w:p>
    <w:p w14:paraId="4337257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представлений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35A5A48B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владение системой химических знаний, которая включает: </w:t>
      </w:r>
    </w:p>
    <w:p w14:paraId="2EA63F9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основополагающие понятия (химический элемент, атом, электронная оболочка атома, молекула, валентность, </w:t>
      </w:r>
      <w:proofErr w:type="spellStart"/>
      <w:r w:rsidRPr="00442507">
        <w:rPr>
          <w:rFonts w:ascii="Times New Roman" w:hAnsi="Times New Roman"/>
          <w:sz w:val="20"/>
          <w:szCs w:val="20"/>
        </w:rPr>
        <w:t>электроотрицательность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</w:t>
      </w:r>
    </w:p>
    <w:p w14:paraId="3AE153B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теории и законы (теория строения органических веществ А.М. Бутлерова, закон сохранения массы веществ); </w:t>
      </w:r>
    </w:p>
    <w:p w14:paraId="7154D271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закономерности, символический язык химии; </w:t>
      </w:r>
    </w:p>
    <w:p w14:paraId="5E1A1FC7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мировоззренческие знания, лежащие в основе понимания причинности и системности химических явлений, </w:t>
      </w:r>
      <w:proofErr w:type="spellStart"/>
      <w:r w:rsidRPr="00442507">
        <w:rPr>
          <w:rFonts w:ascii="Times New Roman" w:hAnsi="Times New Roman"/>
          <w:sz w:val="20"/>
          <w:szCs w:val="20"/>
        </w:rPr>
        <w:t>фактологические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14:paraId="2B41F055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14:paraId="1BADBAF5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14:paraId="72EA06D1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14:paraId="17147A8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умения определять виды химической связи в органических соединениях (одинарные и кратные); </w:t>
      </w:r>
    </w:p>
    <w:p w14:paraId="07ACAD5D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умения применять положения теории строения органических веществ А.М. Бутлерова для объяснения зависимости свойств веществ от их состава и строения; закон сохранения массы веществ;</w:t>
      </w:r>
    </w:p>
    <w:p w14:paraId="06837DFD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14:paraId="7D850509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14:paraId="731F17F6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14:paraId="0AE73593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62FF0FF5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6E1415C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1393483C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14:paraId="1446E56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</w:t>
      </w:r>
      <w:r w:rsidRPr="00442507">
        <w:rPr>
          <w:rFonts w:ascii="Times New Roman" w:hAnsi="Times New Roman"/>
          <w:sz w:val="20"/>
          <w:szCs w:val="20"/>
        </w:rPr>
        <w:lastRenderedPageBreak/>
        <w:t>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7EDBCF26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51A6D51F" w14:textId="77777777" w:rsidR="004C3D31" w:rsidRPr="006D5DFF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для слепых и слабовидящих обучающихся: умение использовать рельефно точечную систему обозначений Л. Брайл</w:t>
      </w:r>
      <w:r>
        <w:rPr>
          <w:rFonts w:ascii="Times New Roman" w:hAnsi="Times New Roman"/>
          <w:sz w:val="20"/>
          <w:szCs w:val="20"/>
        </w:rPr>
        <w:t>я для записи химических формул.</w:t>
      </w:r>
    </w:p>
    <w:p w14:paraId="084AEAE5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0"/>
          <w:szCs w:val="20"/>
        </w:rPr>
      </w:pPr>
      <w:r w:rsidRPr="00442507">
        <w:rPr>
          <w:rFonts w:ascii="Times New Roman" w:eastAsia="OfficinaSansBoldITC" w:hAnsi="Times New Roman"/>
          <w:b/>
          <w:sz w:val="20"/>
          <w:szCs w:val="20"/>
        </w:rPr>
        <w:t>К</w:t>
      </w:r>
      <w:r w:rsidRPr="00442507">
        <w:rPr>
          <w:rFonts w:ascii="Times New Roman" w:eastAsia="SchoolBookSanPin" w:hAnsi="Times New Roman"/>
          <w:b/>
          <w:sz w:val="20"/>
          <w:szCs w:val="20"/>
        </w:rPr>
        <w:t xml:space="preserve"> концу обучения в 11 классе</w:t>
      </w:r>
      <w:r w:rsidRPr="00442507">
        <w:rPr>
          <w:rFonts w:ascii="Times New Roman" w:eastAsia="SchoolBookSanPin" w:hAnsi="Times New Roman"/>
          <w:sz w:val="20"/>
          <w:szCs w:val="20"/>
        </w:rPr>
        <w:t xml:space="preserve"> предметные результаты освоения курса «Общая и неорганическая химия» отражают</w:t>
      </w:r>
      <w:r w:rsidRPr="00442507">
        <w:rPr>
          <w:rFonts w:ascii="Times New Roman" w:eastAsia="OfficinaSansBoldITC" w:hAnsi="Times New Roman"/>
          <w:sz w:val="20"/>
          <w:szCs w:val="20"/>
        </w:rPr>
        <w:t>:</w:t>
      </w:r>
    </w:p>
    <w:p w14:paraId="3D22047F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представлений: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5D13438B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владение системой химических знаний, которая включает: </w:t>
      </w:r>
    </w:p>
    <w:p w14:paraId="4713094E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основополагающие понятия (химический элемент, атом, изотоп, s-, p-, d- электронные </w:t>
      </w:r>
      <w:proofErr w:type="spellStart"/>
      <w:r w:rsidRPr="00442507">
        <w:rPr>
          <w:rFonts w:ascii="Times New Roman" w:hAnsi="Times New Roman"/>
          <w:sz w:val="20"/>
          <w:szCs w:val="20"/>
        </w:rPr>
        <w:t>орбитали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атомов, ион, молекула, моль, молярный объём, валентность, </w:t>
      </w:r>
      <w:proofErr w:type="spellStart"/>
      <w:r w:rsidRPr="00442507">
        <w:rPr>
          <w:rFonts w:ascii="Times New Roman" w:hAnsi="Times New Roman"/>
          <w:sz w:val="20"/>
          <w:szCs w:val="20"/>
        </w:rPr>
        <w:t>электроотрицательность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442507">
        <w:rPr>
          <w:rFonts w:ascii="Times New Roman" w:hAnsi="Times New Roman"/>
          <w:sz w:val="20"/>
          <w:szCs w:val="20"/>
        </w:rPr>
        <w:t>неэлектролиты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, электролитическая диссоциация, окислитель, восстановитель, скорость химической реакции, химическое равновесие); </w:t>
      </w:r>
    </w:p>
    <w:p w14:paraId="4058DF0F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 xml:space="preserve">теории и законы (теория электролитической диссоциации, периодический закон Д.И. 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442507">
        <w:rPr>
          <w:rFonts w:ascii="Times New Roman" w:hAnsi="Times New Roman"/>
          <w:sz w:val="20"/>
          <w:szCs w:val="20"/>
        </w:rPr>
        <w:t>фактологические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14:paraId="2C72279B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14:paraId="32662107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</w:t>
      </w:r>
      <w:proofErr w:type="spellStart"/>
      <w:r w:rsidRPr="00442507">
        <w:rPr>
          <w:rFonts w:ascii="Times New Roman" w:hAnsi="Times New Roman"/>
          <w:sz w:val="20"/>
          <w:szCs w:val="20"/>
        </w:rPr>
        <w:t>гашёная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известь, негашёная известь, питьевая сода, пирит и другие);</w:t>
      </w:r>
    </w:p>
    <w:p w14:paraId="130DDA78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14:paraId="1582E7AB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14:paraId="59FE35D4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раскрывать смысл периодического закона Д.И. Менделеева и демонстрировать его систематизирующую, объяснительную и прогностическую функции; </w:t>
      </w:r>
    </w:p>
    <w:p w14:paraId="0863F464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Д.И. Менделеева, используя понятия «s-, p-, d-электронные </w:t>
      </w:r>
      <w:proofErr w:type="spellStart"/>
      <w:r w:rsidRPr="00442507">
        <w:rPr>
          <w:rFonts w:ascii="Times New Roman" w:hAnsi="Times New Roman"/>
          <w:sz w:val="20"/>
          <w:szCs w:val="20"/>
        </w:rPr>
        <w:t>орбитали</w:t>
      </w:r>
      <w:proofErr w:type="spellEnd"/>
      <w:r w:rsidRPr="00442507">
        <w:rPr>
          <w:rFonts w:ascii="Times New Roman" w:hAnsi="Times New Roman"/>
          <w:sz w:val="20"/>
          <w:szCs w:val="20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 Менделеева;</w:t>
      </w:r>
    </w:p>
    <w:p w14:paraId="7DA342CB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14:paraId="7B4654DD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14:paraId="54328A82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14:paraId="31F8908B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проводить реакции, подтверждающие качественный состав различных неорганических веществ, распознавать опытным </w:t>
      </w:r>
      <w:proofErr w:type="gramStart"/>
      <w:r w:rsidRPr="00442507">
        <w:rPr>
          <w:rFonts w:ascii="Times New Roman" w:hAnsi="Times New Roman"/>
          <w:sz w:val="20"/>
          <w:szCs w:val="20"/>
        </w:rPr>
        <w:t>путём ионы</w:t>
      </w:r>
      <w:proofErr w:type="gramEnd"/>
      <w:r w:rsidRPr="00442507">
        <w:rPr>
          <w:rFonts w:ascii="Times New Roman" w:hAnsi="Times New Roman"/>
          <w:sz w:val="20"/>
          <w:szCs w:val="20"/>
        </w:rPr>
        <w:t>, присутствующие в водных растворах неорганических веществ;</w:t>
      </w:r>
    </w:p>
    <w:p w14:paraId="27CDECE1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раскрывать сущность </w:t>
      </w:r>
      <w:proofErr w:type="spellStart"/>
      <w:r w:rsidRPr="00442507">
        <w:rPr>
          <w:rFonts w:ascii="Times New Roman" w:hAnsi="Times New Roman"/>
          <w:sz w:val="20"/>
          <w:szCs w:val="20"/>
        </w:rPr>
        <w:t>окислительно</w:t>
      </w:r>
      <w:proofErr w:type="spellEnd"/>
      <w:r w:rsidRPr="00442507">
        <w:rPr>
          <w:rFonts w:ascii="Times New Roman" w:hAnsi="Times New Roman"/>
          <w:sz w:val="20"/>
          <w:szCs w:val="20"/>
        </w:rPr>
        <w:t>-восстановительных реакций посредством составления электронного баланса этих реакций;</w:t>
      </w:r>
    </w:p>
    <w:p w14:paraId="2205390D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442507">
        <w:rPr>
          <w:rFonts w:ascii="Times New Roman" w:hAnsi="Times New Roman"/>
          <w:sz w:val="20"/>
          <w:szCs w:val="20"/>
        </w:rPr>
        <w:t>Ле</w:t>
      </w:r>
      <w:proofErr w:type="spellEnd"/>
      <w:r w:rsidRPr="00442507">
        <w:rPr>
          <w:rFonts w:ascii="Times New Roman" w:hAnsi="Times New Roman"/>
          <w:sz w:val="20"/>
          <w:szCs w:val="20"/>
        </w:rPr>
        <w:t> </w:t>
      </w:r>
      <w:proofErr w:type="spellStart"/>
      <w:r w:rsidRPr="00442507">
        <w:rPr>
          <w:rFonts w:ascii="Times New Roman" w:hAnsi="Times New Roman"/>
          <w:sz w:val="20"/>
          <w:szCs w:val="20"/>
        </w:rPr>
        <w:t>Шателье</w:t>
      </w:r>
      <w:proofErr w:type="spellEnd"/>
      <w:r w:rsidRPr="00442507">
        <w:rPr>
          <w:rFonts w:ascii="Times New Roman" w:hAnsi="Times New Roman"/>
          <w:sz w:val="20"/>
          <w:szCs w:val="20"/>
        </w:rPr>
        <w:t>);</w:t>
      </w:r>
    </w:p>
    <w:p w14:paraId="3D6A5BE0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представлений об общих научных принципах и экологических проблемах химического производства;</w:t>
      </w:r>
    </w:p>
    <w:p w14:paraId="34536409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lastRenderedPageBreak/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14:paraId="7E3187EE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4D38AD6C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1261DABC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14:paraId="4F11113F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proofErr w:type="spellStart"/>
      <w:r w:rsidRPr="00442507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442507">
        <w:rPr>
          <w:rFonts w:ascii="Times New Roman" w:hAnsi="Times New Roman"/>
          <w:sz w:val="20"/>
          <w:szCs w:val="20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5CCF8B81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2127CA1A" w14:textId="77777777" w:rsidR="004C3D31" w:rsidRPr="00442507" w:rsidRDefault="004C3D31" w:rsidP="004C3D3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442507">
        <w:rPr>
          <w:rFonts w:ascii="Times New Roman" w:hAnsi="Times New Roman"/>
          <w:sz w:val="20"/>
          <w:szCs w:val="20"/>
        </w:rPr>
        <w:t>для слепых и слабовидящих обучающихся: умение использовать рельефно точечную систему обозначений Л. Брайл</w:t>
      </w:r>
      <w:r>
        <w:rPr>
          <w:rFonts w:ascii="Times New Roman" w:hAnsi="Times New Roman"/>
          <w:sz w:val="20"/>
          <w:szCs w:val="20"/>
        </w:rPr>
        <w:t>я для записи химических формул.</w:t>
      </w:r>
    </w:p>
    <w:p w14:paraId="0E81130D" w14:textId="77777777" w:rsidR="004C3D31" w:rsidRDefault="004C3D31" w:rsidP="004C3D31">
      <w:pPr>
        <w:spacing w:after="0" w:line="240" w:lineRule="auto"/>
        <w:ind w:left="1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III</w:t>
      </w:r>
      <w:r>
        <w:rPr>
          <w:rFonts w:ascii="Times New Roman" w:hAnsi="Times New Roman"/>
          <w:b/>
          <w:sz w:val="20"/>
          <w:szCs w:val="20"/>
        </w:rPr>
        <w:t>. Тематическое планирование</w:t>
      </w:r>
    </w:p>
    <w:p w14:paraId="08C497C4" w14:textId="77777777" w:rsidR="004C3D31" w:rsidRDefault="004C3D31" w:rsidP="004C3D31">
      <w:pPr>
        <w:spacing w:after="0" w:line="240" w:lineRule="auto"/>
        <w:ind w:left="1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10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"/>
        <w:gridCol w:w="2469"/>
        <w:gridCol w:w="1031"/>
        <w:gridCol w:w="1748"/>
        <w:gridCol w:w="1820"/>
        <w:gridCol w:w="2545"/>
      </w:tblGrid>
      <w:tr w:rsidR="004C3D31" w:rsidRPr="001C04E2" w14:paraId="087CB0CF" w14:textId="77777777" w:rsidTr="00572B59">
        <w:trPr>
          <w:trHeight w:val="144"/>
          <w:tblCellSpacing w:w="0" w:type="dxa"/>
        </w:trPr>
        <w:tc>
          <w:tcPr>
            <w:tcW w:w="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EFCF6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№ п/п </w:t>
            </w:r>
          </w:p>
          <w:p w14:paraId="693B6380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2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65025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14:paraId="0C17791C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4864" w:type="dxa"/>
            <w:gridSpan w:val="3"/>
            <w:tcMar>
              <w:top w:w="50" w:type="dxa"/>
              <w:left w:w="100" w:type="dxa"/>
            </w:tcMar>
            <w:vAlign w:val="center"/>
          </w:tcPr>
          <w:p w14:paraId="7B8DCECE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6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43B86A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14:paraId="63066C7C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</w:p>
        </w:tc>
      </w:tr>
      <w:tr w:rsidR="004C3D31" w:rsidRPr="001C04E2" w14:paraId="7DB2F273" w14:textId="77777777" w:rsidTr="00572B59">
        <w:trPr>
          <w:trHeight w:val="144"/>
          <w:tblCellSpacing w:w="0" w:type="dxa"/>
        </w:trPr>
        <w:tc>
          <w:tcPr>
            <w:tcW w:w="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97ADEC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24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7FD77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7C3AA0D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14:paraId="585F9D3F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72062A2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14:paraId="6074DE81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88EC2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14:paraId="65D88695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2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FEA0E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</w:p>
        </w:tc>
      </w:tr>
      <w:tr w:rsidR="004C3D31" w:rsidRPr="001C04E2" w14:paraId="4CE92DA3" w14:textId="77777777" w:rsidTr="00572B59">
        <w:trPr>
          <w:trHeight w:val="144"/>
          <w:tblCellSpacing w:w="0" w:type="dxa"/>
        </w:trPr>
        <w:tc>
          <w:tcPr>
            <w:tcW w:w="10574" w:type="dxa"/>
            <w:gridSpan w:val="6"/>
            <w:tcMar>
              <w:top w:w="50" w:type="dxa"/>
              <w:left w:w="100" w:type="dxa"/>
            </w:tcMar>
            <w:vAlign w:val="center"/>
          </w:tcPr>
          <w:p w14:paraId="550C1E09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</w:t>
            </w: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Теоретические основы органической химии</w:t>
            </w:r>
          </w:p>
        </w:tc>
      </w:tr>
      <w:tr w:rsidR="004C3D31" w:rsidRPr="001C04E2" w14:paraId="66DC5F86" w14:textId="77777777" w:rsidTr="00572B59">
        <w:trPr>
          <w:trHeight w:val="144"/>
          <w:tblCellSpacing w:w="0" w:type="dxa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14:paraId="2888B569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1FA445E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C1A70B4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D6295AA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14605D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14:paraId="2AC1C62C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5629117C" w14:textId="77777777" w:rsidTr="00572B59">
        <w:trPr>
          <w:trHeight w:val="144"/>
          <w:tblCellSpacing w:w="0" w:type="dxa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14:paraId="2F4973D8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FEDE8FB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6232" w:type="dxa"/>
            <w:gridSpan w:val="3"/>
            <w:tcMar>
              <w:top w:w="50" w:type="dxa"/>
              <w:left w:w="100" w:type="dxa"/>
            </w:tcMar>
            <w:vAlign w:val="center"/>
          </w:tcPr>
          <w:p w14:paraId="550FB1E9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</w:p>
        </w:tc>
      </w:tr>
      <w:tr w:rsidR="004C3D31" w:rsidRPr="001C04E2" w14:paraId="457FD33C" w14:textId="77777777" w:rsidTr="00572B59">
        <w:trPr>
          <w:trHeight w:val="144"/>
          <w:tblCellSpacing w:w="0" w:type="dxa"/>
        </w:trPr>
        <w:tc>
          <w:tcPr>
            <w:tcW w:w="10574" w:type="dxa"/>
            <w:gridSpan w:val="6"/>
            <w:tcMar>
              <w:top w:w="50" w:type="dxa"/>
              <w:left w:w="100" w:type="dxa"/>
            </w:tcMar>
            <w:vAlign w:val="center"/>
          </w:tcPr>
          <w:p w14:paraId="009093B9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</w:t>
            </w: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Углеводороды</w:t>
            </w:r>
          </w:p>
        </w:tc>
      </w:tr>
      <w:tr w:rsidR="004C3D31" w:rsidRPr="001C04E2" w14:paraId="60FF7AE8" w14:textId="77777777" w:rsidTr="00572B59">
        <w:trPr>
          <w:trHeight w:val="144"/>
          <w:tblCellSpacing w:w="0" w:type="dxa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14:paraId="53D77306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0B648466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Предельные углеводороды — </w:t>
            </w:r>
            <w:proofErr w:type="spellStart"/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алканы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A380104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18BC6A0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4FCF9A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14:paraId="52DC1ADD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3D091AEF" w14:textId="77777777" w:rsidTr="00572B59">
        <w:trPr>
          <w:trHeight w:val="144"/>
          <w:tblCellSpacing w:w="0" w:type="dxa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14:paraId="441B0254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5B352782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Непредельные углеводороды: </w:t>
            </w:r>
            <w:proofErr w:type="spellStart"/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алкены</w:t>
            </w:r>
            <w:proofErr w:type="spellEnd"/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, </w:t>
            </w:r>
            <w:proofErr w:type="spellStart"/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алкадиены</w:t>
            </w:r>
            <w:proofErr w:type="spellEnd"/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, </w:t>
            </w:r>
            <w:proofErr w:type="spellStart"/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алкины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1397BA6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549457B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FB3FAC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14:paraId="7FC687F7" w14:textId="77777777" w:rsidR="004C3D31" w:rsidRPr="001C04E2" w:rsidRDefault="00024E5E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</w:pPr>
            <w:hyperlink r:id="rId7" w:history="1">
              <w:r w:rsidR="004C3D31" w:rsidRPr="001C04E2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 w:color="0000FF"/>
                  <w:lang w:eastAsia="ru-RU"/>
                </w:rPr>
                <w:t>https://m.edsoo.ru/ff0d210c</w:t>
              </w:r>
            </w:hyperlink>
          </w:p>
          <w:p w14:paraId="7E5B10CD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</w:pPr>
          </w:p>
          <w:p w14:paraId="06A09544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</w:pPr>
          </w:p>
          <w:p w14:paraId="598B10DE" w14:textId="77777777" w:rsidR="004C3D31" w:rsidRPr="001C04E2" w:rsidRDefault="00024E5E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</w:pPr>
            <w:hyperlink r:id="rId8" w:history="1">
              <w:r w:rsidR="004C3D31" w:rsidRPr="001C04E2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 w:color="0000FF"/>
                  <w:lang w:eastAsia="ru-RU"/>
                </w:rPr>
                <w:t>https://m.edsoo.ru/ff0d210c</w:t>
              </w:r>
            </w:hyperlink>
          </w:p>
          <w:p w14:paraId="4712F335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</w:p>
        </w:tc>
      </w:tr>
      <w:tr w:rsidR="004C3D31" w:rsidRPr="001C04E2" w14:paraId="257DC64D" w14:textId="77777777" w:rsidTr="00572B59">
        <w:trPr>
          <w:trHeight w:val="144"/>
          <w:tblCellSpacing w:w="0" w:type="dxa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14:paraId="215B2522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2.3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40AC48D1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Ароматические углеводороды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C724DFF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82701D5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7E2C2F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14:paraId="4271DED1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072C5909" w14:textId="77777777" w:rsidTr="00572B59">
        <w:trPr>
          <w:trHeight w:val="144"/>
          <w:tblCellSpacing w:w="0" w:type="dxa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14:paraId="652D51A9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2.4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16A2AA7F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Природные источники </w:t>
            </w: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lastRenderedPageBreak/>
              <w:t>углеводородов и их переработка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9738567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lastRenderedPageBreak/>
              <w:t xml:space="preserve"> 3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FD1B441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FD1AED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14:paraId="2AFEAC7F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4C251772" w14:textId="77777777" w:rsidTr="00572B59">
        <w:trPr>
          <w:trHeight w:val="144"/>
          <w:tblCellSpacing w:w="0" w:type="dxa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14:paraId="4B605A0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4A6A9B61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13 </w:t>
            </w:r>
          </w:p>
        </w:tc>
        <w:tc>
          <w:tcPr>
            <w:tcW w:w="6232" w:type="dxa"/>
            <w:gridSpan w:val="3"/>
            <w:tcMar>
              <w:top w:w="50" w:type="dxa"/>
              <w:left w:w="100" w:type="dxa"/>
            </w:tcMar>
            <w:vAlign w:val="center"/>
          </w:tcPr>
          <w:p w14:paraId="76D7B419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</w:p>
        </w:tc>
      </w:tr>
      <w:tr w:rsidR="004C3D31" w:rsidRPr="001C04E2" w14:paraId="3B0EAB56" w14:textId="77777777" w:rsidTr="00572B59">
        <w:trPr>
          <w:trHeight w:val="144"/>
          <w:tblCellSpacing w:w="0" w:type="dxa"/>
        </w:trPr>
        <w:tc>
          <w:tcPr>
            <w:tcW w:w="10574" w:type="dxa"/>
            <w:gridSpan w:val="6"/>
            <w:tcMar>
              <w:top w:w="50" w:type="dxa"/>
              <w:left w:w="100" w:type="dxa"/>
            </w:tcMar>
            <w:vAlign w:val="center"/>
          </w:tcPr>
          <w:p w14:paraId="46014DB3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Раздел 3.</w:t>
            </w: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</w:t>
            </w: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Кислородсодержащие органические соединения</w:t>
            </w:r>
          </w:p>
        </w:tc>
      </w:tr>
      <w:tr w:rsidR="004C3D31" w:rsidRPr="001C04E2" w14:paraId="1BCB9A01" w14:textId="77777777" w:rsidTr="00572B59">
        <w:trPr>
          <w:trHeight w:val="144"/>
          <w:tblCellSpacing w:w="0" w:type="dxa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14:paraId="3CCFDDE1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0D7FE033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Спирты. Фенол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DC8C7BC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AA374E1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C79FB4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14:paraId="04466634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7268256E" w14:textId="77777777" w:rsidTr="00572B59">
        <w:trPr>
          <w:trHeight w:val="144"/>
          <w:tblCellSpacing w:w="0" w:type="dxa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14:paraId="6CDFEC48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657870C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Альдегиды. Карбоновые кислоты. Сложные эфиры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588B6E6A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817B677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BFEAE4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14:paraId="1DA309D1" w14:textId="77777777" w:rsidR="004C3D31" w:rsidRPr="001C04E2" w:rsidRDefault="00024E5E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</w:pPr>
            <w:hyperlink r:id="rId9" w:history="1">
              <w:r w:rsidR="004C3D31" w:rsidRPr="001C04E2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 w:color="0000FF"/>
                  <w:lang w:eastAsia="ru-RU"/>
                </w:rPr>
                <w:t>https://m.edsoo.ru/ff0d210c</w:t>
              </w:r>
            </w:hyperlink>
          </w:p>
          <w:p w14:paraId="12BC5A5D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</w:pPr>
          </w:p>
          <w:p w14:paraId="5EE3678B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</w:pPr>
          </w:p>
          <w:p w14:paraId="55081D75" w14:textId="77777777" w:rsidR="004C3D31" w:rsidRPr="001C04E2" w:rsidRDefault="00024E5E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</w:pPr>
            <w:hyperlink r:id="rId10" w:history="1">
              <w:r w:rsidR="004C3D31" w:rsidRPr="001C04E2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 w:color="0000FF"/>
                  <w:lang w:eastAsia="ru-RU"/>
                </w:rPr>
                <w:t>https://m.edsoo.ru/ff0d210c</w:t>
              </w:r>
            </w:hyperlink>
          </w:p>
          <w:p w14:paraId="335EE2CD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</w:pPr>
          </w:p>
          <w:p w14:paraId="5A2FAF62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</w:p>
        </w:tc>
      </w:tr>
      <w:tr w:rsidR="004C3D31" w:rsidRPr="001C04E2" w14:paraId="6EE6F642" w14:textId="77777777" w:rsidTr="00572B59">
        <w:trPr>
          <w:trHeight w:val="144"/>
          <w:tblCellSpacing w:w="0" w:type="dxa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14:paraId="2070DD35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3.3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24E2F1A1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Углеводы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315C69E2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156C603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F742CC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14:paraId="00CA608F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21A416E9" w14:textId="77777777" w:rsidTr="00572B59">
        <w:trPr>
          <w:trHeight w:val="144"/>
          <w:tblCellSpacing w:w="0" w:type="dxa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14:paraId="2D82378B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77998E5C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13 </w:t>
            </w:r>
          </w:p>
        </w:tc>
        <w:tc>
          <w:tcPr>
            <w:tcW w:w="6232" w:type="dxa"/>
            <w:gridSpan w:val="3"/>
            <w:tcMar>
              <w:top w:w="50" w:type="dxa"/>
              <w:left w:w="100" w:type="dxa"/>
            </w:tcMar>
            <w:vAlign w:val="center"/>
          </w:tcPr>
          <w:p w14:paraId="58F74878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</w:p>
        </w:tc>
      </w:tr>
      <w:tr w:rsidR="004C3D31" w:rsidRPr="001C04E2" w14:paraId="08071EDB" w14:textId="77777777" w:rsidTr="00572B59">
        <w:trPr>
          <w:trHeight w:val="144"/>
          <w:tblCellSpacing w:w="0" w:type="dxa"/>
        </w:trPr>
        <w:tc>
          <w:tcPr>
            <w:tcW w:w="10574" w:type="dxa"/>
            <w:gridSpan w:val="6"/>
            <w:tcMar>
              <w:top w:w="50" w:type="dxa"/>
              <w:left w:w="100" w:type="dxa"/>
            </w:tcMar>
            <w:vAlign w:val="center"/>
          </w:tcPr>
          <w:p w14:paraId="2F0FB10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Раздел 4.</w:t>
            </w: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</w:t>
            </w:r>
            <w:r w:rsidRPr="001C04E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Азотсодержащие органические соединения</w:t>
            </w:r>
          </w:p>
        </w:tc>
      </w:tr>
      <w:tr w:rsidR="004C3D31" w:rsidRPr="001C04E2" w14:paraId="479B8D84" w14:textId="77777777" w:rsidTr="00572B59">
        <w:trPr>
          <w:trHeight w:val="144"/>
          <w:tblCellSpacing w:w="0" w:type="dxa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14:paraId="14376BB6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2469" w:type="dxa"/>
            <w:tcMar>
              <w:top w:w="50" w:type="dxa"/>
              <w:left w:w="100" w:type="dxa"/>
            </w:tcMar>
            <w:vAlign w:val="center"/>
          </w:tcPr>
          <w:p w14:paraId="2D2BE8C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Амины. Аминокислоты. </w:t>
            </w: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Белки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88DF4F6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8FB2C9A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EAE25D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14:paraId="5BFB027E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1F1DDD96" w14:textId="77777777" w:rsidTr="00572B59">
        <w:trPr>
          <w:trHeight w:val="144"/>
          <w:tblCellSpacing w:w="0" w:type="dxa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14:paraId="3590D074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F99C145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6232" w:type="dxa"/>
            <w:gridSpan w:val="3"/>
            <w:tcMar>
              <w:top w:w="50" w:type="dxa"/>
              <w:left w:w="100" w:type="dxa"/>
            </w:tcMar>
            <w:vAlign w:val="center"/>
          </w:tcPr>
          <w:p w14:paraId="1898205A" w14:textId="77777777" w:rsidR="004C3D31" w:rsidRPr="001C04E2" w:rsidRDefault="004C3D31" w:rsidP="00572B59">
            <w:pPr>
              <w:spacing w:after="0" w:line="240" w:lineRule="auto"/>
              <w:rPr>
                <w:rFonts w:eastAsia="Times New Roman"/>
                <w:sz w:val="21"/>
                <w:lang w:eastAsia="ru-RU"/>
              </w:rPr>
            </w:pPr>
            <w:r w:rsidRPr="001C04E2">
              <w:rPr>
                <w:rFonts w:eastAsia="Times New Roman"/>
                <w:sz w:val="21"/>
                <w:lang w:eastAsia="ru-RU"/>
              </w:rPr>
              <w:t>2                                               2</w:t>
            </w:r>
          </w:p>
        </w:tc>
      </w:tr>
    </w:tbl>
    <w:p w14:paraId="57CA8281" w14:textId="77777777" w:rsidR="004C3D31" w:rsidRDefault="004C3D31" w:rsidP="004C3D31">
      <w:pPr>
        <w:spacing w:after="0" w:line="240" w:lineRule="auto"/>
        <w:ind w:left="120"/>
        <w:rPr>
          <w:rFonts w:ascii="Times New Roman" w:hAnsi="Times New Roman"/>
          <w:b/>
          <w:sz w:val="20"/>
          <w:szCs w:val="20"/>
        </w:rPr>
      </w:pPr>
    </w:p>
    <w:p w14:paraId="0EFD85DA" w14:textId="77777777" w:rsidR="004C3D31" w:rsidRDefault="004C3D31" w:rsidP="004C3D31">
      <w:pPr>
        <w:spacing w:after="0" w:line="240" w:lineRule="auto"/>
        <w:ind w:left="1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11 КЛАСС</w:t>
      </w:r>
    </w:p>
    <w:p w14:paraId="2F04C0C2" w14:textId="77777777" w:rsidR="004C3D31" w:rsidRDefault="004C3D31" w:rsidP="004C3D31">
      <w:pPr>
        <w:pStyle w:val="1"/>
        <w:spacing w:before="0" w:line="240" w:lineRule="auto"/>
        <w:ind w:firstLine="708"/>
        <w:rPr>
          <w:sz w:val="20"/>
          <w:szCs w:val="20"/>
          <w:lang w:val="ru-RU"/>
        </w:rPr>
      </w:pPr>
    </w:p>
    <w:tbl>
      <w:tblPr>
        <w:tblpPr w:leftFromText="180" w:rightFromText="180" w:vertAnchor="text" w:horzAnchor="margin" w:tblpY="8"/>
        <w:tblW w:w="0" w:type="auto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2594"/>
        <w:gridCol w:w="1107"/>
        <w:gridCol w:w="1599"/>
        <w:gridCol w:w="1669"/>
        <w:gridCol w:w="2586"/>
      </w:tblGrid>
      <w:tr w:rsidR="004C3D31" w:rsidRPr="001C04E2" w14:paraId="0DBF0981" w14:textId="77777777" w:rsidTr="00572B59">
        <w:trPr>
          <w:trHeight w:val="144"/>
          <w:tblCellSpacing w:w="0" w:type="dxa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638DAB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  <w:p w14:paraId="5A3EC5FE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E7831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разделов и тем программы </w:t>
            </w:r>
          </w:p>
          <w:p w14:paraId="3895BE40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13" w:type="dxa"/>
            <w:gridSpan w:val="3"/>
            <w:tcMar>
              <w:top w:w="50" w:type="dxa"/>
              <w:left w:w="100" w:type="dxa"/>
            </w:tcMar>
            <w:vAlign w:val="center"/>
          </w:tcPr>
          <w:p w14:paraId="63B07DE8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5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B1343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Электронные (цифровые) образовательные ресурсы </w:t>
            </w:r>
          </w:p>
          <w:p w14:paraId="637EACFB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3D31" w:rsidRPr="001C04E2" w14:paraId="7FB60EF3" w14:textId="77777777" w:rsidTr="00572B59">
        <w:trPr>
          <w:trHeight w:val="144"/>
          <w:tblCellSpacing w:w="0" w:type="dxa"/>
        </w:trPr>
        <w:tc>
          <w:tcPr>
            <w:tcW w:w="651" w:type="dxa"/>
            <w:vMerge/>
            <w:tcMar>
              <w:top w:w="50" w:type="dxa"/>
              <w:left w:w="100" w:type="dxa"/>
            </w:tcMar>
          </w:tcPr>
          <w:p w14:paraId="74DC580D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61" w:type="dxa"/>
            <w:vMerge/>
            <w:tcMar>
              <w:top w:w="50" w:type="dxa"/>
              <w:left w:w="100" w:type="dxa"/>
            </w:tcMar>
          </w:tcPr>
          <w:p w14:paraId="442AE1C9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24A79F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653F632A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CC2B62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Контрольные работы </w:t>
            </w:r>
          </w:p>
          <w:p w14:paraId="72A9225E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5D987332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Практические работы </w:t>
            </w:r>
          </w:p>
          <w:p w14:paraId="3C88398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3" w:type="dxa"/>
            <w:vMerge/>
            <w:tcMar>
              <w:top w:w="50" w:type="dxa"/>
              <w:left w:w="100" w:type="dxa"/>
            </w:tcMar>
          </w:tcPr>
          <w:p w14:paraId="5113CD41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3D31" w:rsidRPr="001C04E2" w14:paraId="72F8D649" w14:textId="77777777" w:rsidTr="00572B59">
        <w:trPr>
          <w:trHeight w:val="144"/>
          <w:tblCellSpacing w:w="0" w:type="dxa"/>
        </w:trPr>
        <w:tc>
          <w:tcPr>
            <w:tcW w:w="10318" w:type="dxa"/>
            <w:gridSpan w:val="6"/>
            <w:tcMar>
              <w:top w:w="50" w:type="dxa"/>
              <w:left w:w="100" w:type="dxa"/>
            </w:tcMar>
            <w:vAlign w:val="center"/>
          </w:tcPr>
          <w:p w14:paraId="0668866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 1.</w:t>
            </w: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Теоретические основы химии</w:t>
            </w:r>
          </w:p>
        </w:tc>
      </w:tr>
      <w:tr w:rsidR="004C3D31" w:rsidRPr="001C04E2" w14:paraId="5D852377" w14:textId="77777777" w:rsidTr="00572B59">
        <w:trPr>
          <w:trHeight w:val="144"/>
          <w:tblCellSpacing w:w="0" w:type="dxa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F41A98D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61" w:type="dxa"/>
            <w:tcMar>
              <w:top w:w="50" w:type="dxa"/>
              <w:left w:w="100" w:type="dxa"/>
            </w:tcMar>
            <w:vAlign w:val="center"/>
          </w:tcPr>
          <w:p w14:paraId="251269F4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77866A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A6C6301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0B1EF6AE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3DEA3878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1E40319D" w14:textId="77777777" w:rsidTr="00572B59">
        <w:trPr>
          <w:trHeight w:val="144"/>
          <w:tblCellSpacing w:w="0" w:type="dxa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57AE7E32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61" w:type="dxa"/>
            <w:tcMar>
              <w:top w:w="50" w:type="dxa"/>
              <w:left w:w="100" w:type="dxa"/>
            </w:tcMar>
            <w:vAlign w:val="center"/>
          </w:tcPr>
          <w:p w14:paraId="5C2C2891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Строение вещества. Многообразие веществ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1D2BCD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262B3D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3255C636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1FA1D39F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38BD10D2" w14:textId="77777777" w:rsidTr="00572B59">
        <w:trPr>
          <w:trHeight w:val="144"/>
          <w:tblCellSpacing w:w="0" w:type="dxa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FBC0604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661" w:type="dxa"/>
            <w:tcMar>
              <w:top w:w="50" w:type="dxa"/>
              <w:left w:w="100" w:type="dxa"/>
            </w:tcMar>
            <w:vAlign w:val="center"/>
          </w:tcPr>
          <w:p w14:paraId="0B3F80DA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Химические реакции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3EE3EB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BA751A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52B5245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09FFE33B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1F03E6BD" w14:textId="77777777" w:rsidTr="00572B59">
        <w:trPr>
          <w:trHeight w:val="144"/>
          <w:tblCellSpacing w:w="0" w:type="dxa"/>
        </w:trPr>
        <w:tc>
          <w:tcPr>
            <w:tcW w:w="3312" w:type="dxa"/>
            <w:gridSpan w:val="2"/>
            <w:tcMar>
              <w:top w:w="50" w:type="dxa"/>
              <w:left w:w="100" w:type="dxa"/>
            </w:tcMar>
            <w:vAlign w:val="center"/>
          </w:tcPr>
          <w:p w14:paraId="483B1F95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37620F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B9A581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2F0F075A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6E99D81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3D31" w:rsidRPr="001C04E2" w14:paraId="67BD31BA" w14:textId="77777777" w:rsidTr="00572B59">
        <w:trPr>
          <w:trHeight w:val="144"/>
          <w:tblCellSpacing w:w="0" w:type="dxa"/>
        </w:trPr>
        <w:tc>
          <w:tcPr>
            <w:tcW w:w="10318" w:type="dxa"/>
            <w:gridSpan w:val="6"/>
            <w:tcMar>
              <w:top w:w="50" w:type="dxa"/>
              <w:left w:w="100" w:type="dxa"/>
            </w:tcMar>
            <w:vAlign w:val="center"/>
          </w:tcPr>
          <w:p w14:paraId="73B7A83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 2.</w:t>
            </w: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Неорганическая химия</w:t>
            </w:r>
          </w:p>
        </w:tc>
      </w:tr>
      <w:tr w:rsidR="004C3D31" w:rsidRPr="001C04E2" w14:paraId="4E118890" w14:textId="77777777" w:rsidTr="00572B59">
        <w:trPr>
          <w:trHeight w:val="144"/>
          <w:tblCellSpacing w:w="0" w:type="dxa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0298E33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61" w:type="dxa"/>
            <w:tcMar>
              <w:top w:w="50" w:type="dxa"/>
              <w:left w:w="100" w:type="dxa"/>
            </w:tcMar>
            <w:vAlign w:val="center"/>
          </w:tcPr>
          <w:p w14:paraId="35412E5E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9C9EF2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6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8A78BD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6246C7CB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506BAE7B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2A9F8319" w14:textId="77777777" w:rsidTr="00572B59">
        <w:trPr>
          <w:trHeight w:val="144"/>
          <w:tblCellSpacing w:w="0" w:type="dxa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1B0DB06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61" w:type="dxa"/>
            <w:tcMar>
              <w:top w:w="50" w:type="dxa"/>
              <w:left w:w="100" w:type="dxa"/>
            </w:tcMar>
            <w:vAlign w:val="center"/>
          </w:tcPr>
          <w:p w14:paraId="48CF3F6F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Неметаллы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C15F63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2753F8C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67138485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72CFD807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113BC5DE" w14:textId="77777777" w:rsidTr="00572B59">
        <w:trPr>
          <w:trHeight w:val="144"/>
          <w:tblCellSpacing w:w="0" w:type="dxa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47527FB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61" w:type="dxa"/>
            <w:tcMar>
              <w:top w:w="50" w:type="dxa"/>
              <w:left w:w="100" w:type="dxa"/>
            </w:tcMar>
            <w:vAlign w:val="center"/>
          </w:tcPr>
          <w:p w14:paraId="5D8B901D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Связь неорганических и органических веществ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2490C3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D255B7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7F2F3541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511AEE7B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 w:color="0000FF"/>
                <w:lang w:eastAsia="ru-RU"/>
              </w:rPr>
              <w:t>https://m.edsoo.ru/ff0d210c</w:t>
            </w:r>
          </w:p>
        </w:tc>
      </w:tr>
      <w:tr w:rsidR="004C3D31" w:rsidRPr="001C04E2" w14:paraId="2394C61F" w14:textId="77777777" w:rsidTr="00572B59">
        <w:trPr>
          <w:trHeight w:val="144"/>
          <w:tblCellSpacing w:w="0" w:type="dxa"/>
        </w:trPr>
        <w:tc>
          <w:tcPr>
            <w:tcW w:w="3312" w:type="dxa"/>
            <w:gridSpan w:val="2"/>
            <w:tcMar>
              <w:top w:w="50" w:type="dxa"/>
              <w:left w:w="100" w:type="dxa"/>
            </w:tcMar>
            <w:vAlign w:val="center"/>
          </w:tcPr>
          <w:p w14:paraId="3D229FAE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549B5E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D95816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69153668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6DD51BB4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3D31" w:rsidRPr="001C04E2" w14:paraId="08185D92" w14:textId="77777777" w:rsidTr="00572B59">
        <w:trPr>
          <w:trHeight w:val="144"/>
          <w:tblCellSpacing w:w="0" w:type="dxa"/>
        </w:trPr>
        <w:tc>
          <w:tcPr>
            <w:tcW w:w="10318" w:type="dxa"/>
            <w:gridSpan w:val="6"/>
            <w:tcMar>
              <w:top w:w="50" w:type="dxa"/>
              <w:left w:w="100" w:type="dxa"/>
            </w:tcMar>
            <w:vAlign w:val="center"/>
          </w:tcPr>
          <w:p w14:paraId="1D816550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 3.</w:t>
            </w: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C04E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Химия и жизнь</w:t>
            </w:r>
          </w:p>
        </w:tc>
      </w:tr>
      <w:tr w:rsidR="004C3D31" w:rsidRPr="001C04E2" w14:paraId="5ECAF6CD" w14:textId="77777777" w:rsidTr="00572B59">
        <w:trPr>
          <w:trHeight w:val="144"/>
          <w:tblCellSpacing w:w="0" w:type="dxa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29CA63A9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61" w:type="dxa"/>
            <w:tcMar>
              <w:top w:w="50" w:type="dxa"/>
              <w:left w:w="100" w:type="dxa"/>
            </w:tcMar>
            <w:vAlign w:val="center"/>
          </w:tcPr>
          <w:p w14:paraId="545E1805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Химия и жизнь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CC588D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6DDFCF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1C2FBFB9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6EDAE689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3D31" w:rsidRPr="001C04E2" w14:paraId="0B86C4B0" w14:textId="77777777" w:rsidTr="00572B59">
        <w:trPr>
          <w:trHeight w:val="144"/>
          <w:tblCellSpacing w:w="0" w:type="dxa"/>
        </w:trPr>
        <w:tc>
          <w:tcPr>
            <w:tcW w:w="3312" w:type="dxa"/>
            <w:gridSpan w:val="2"/>
            <w:tcMar>
              <w:top w:w="50" w:type="dxa"/>
              <w:left w:w="100" w:type="dxa"/>
            </w:tcMar>
            <w:vAlign w:val="center"/>
          </w:tcPr>
          <w:p w14:paraId="2B6AF901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DF6FBC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 </w:t>
            </w:r>
          </w:p>
        </w:tc>
        <w:tc>
          <w:tcPr>
            <w:tcW w:w="5875" w:type="dxa"/>
            <w:gridSpan w:val="3"/>
            <w:tcMar>
              <w:top w:w="50" w:type="dxa"/>
              <w:left w:w="100" w:type="dxa"/>
            </w:tcMar>
            <w:vAlign w:val="center"/>
          </w:tcPr>
          <w:p w14:paraId="33CE4701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3D31" w:rsidRPr="001C04E2" w14:paraId="7F0DD2E2" w14:textId="77777777" w:rsidTr="00572B59">
        <w:trPr>
          <w:trHeight w:val="144"/>
          <w:tblCellSpacing w:w="0" w:type="dxa"/>
        </w:trPr>
        <w:tc>
          <w:tcPr>
            <w:tcW w:w="3312" w:type="dxa"/>
            <w:gridSpan w:val="2"/>
            <w:tcMar>
              <w:top w:w="50" w:type="dxa"/>
              <w:left w:w="100" w:type="dxa"/>
            </w:tcMar>
            <w:vAlign w:val="center"/>
          </w:tcPr>
          <w:p w14:paraId="4C3446D0" w14:textId="77777777" w:rsidR="004C3D31" w:rsidRPr="001C04E2" w:rsidRDefault="004C3D31" w:rsidP="00572B59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8D8038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34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B7C91FA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64F8EF0C" w14:textId="77777777" w:rsidR="004C3D31" w:rsidRPr="001C04E2" w:rsidRDefault="004C3D31" w:rsidP="00572B59">
            <w:pPr>
              <w:spacing w:after="0"/>
              <w:ind w:left="13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04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 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14:paraId="3CF78749" w14:textId="77777777" w:rsidR="004C3D31" w:rsidRPr="001C04E2" w:rsidRDefault="004C3D31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060205C" w14:textId="77777777" w:rsidR="004C3D31" w:rsidRDefault="004C3D31" w:rsidP="004C3D31">
      <w:pPr>
        <w:pStyle w:val="1"/>
        <w:spacing w:before="0" w:line="240" w:lineRule="auto"/>
        <w:ind w:firstLine="708"/>
        <w:jc w:val="center"/>
        <w:rPr>
          <w:sz w:val="20"/>
          <w:szCs w:val="20"/>
          <w:lang w:val="ru-RU"/>
        </w:rPr>
      </w:pPr>
    </w:p>
    <w:p w14:paraId="34CA3F79" w14:textId="77777777" w:rsidR="00B055D4" w:rsidRPr="004C3D31" w:rsidRDefault="00B055D4" w:rsidP="004C3D31"/>
    <w:sectPr w:rsidR="00B055D4" w:rsidRPr="004C3D31" w:rsidSect="000C317F">
      <w:headerReference w:type="default" r:id="rId11"/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54BDF" w14:textId="77777777" w:rsidR="00024E5E" w:rsidRDefault="00024E5E" w:rsidP="000C317F">
      <w:pPr>
        <w:spacing w:after="0" w:line="240" w:lineRule="auto"/>
      </w:pPr>
      <w:r>
        <w:separator/>
      </w:r>
    </w:p>
  </w:endnote>
  <w:endnote w:type="continuationSeparator" w:id="0">
    <w:p w14:paraId="35CAA80B" w14:textId="77777777" w:rsidR="00024E5E" w:rsidRDefault="00024E5E" w:rsidP="000C3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D0E34" w14:textId="77777777" w:rsidR="00024E5E" w:rsidRDefault="00024E5E" w:rsidP="000C317F">
      <w:pPr>
        <w:spacing w:after="0" w:line="240" w:lineRule="auto"/>
      </w:pPr>
      <w:r>
        <w:separator/>
      </w:r>
    </w:p>
  </w:footnote>
  <w:footnote w:type="continuationSeparator" w:id="0">
    <w:p w14:paraId="10C8B225" w14:textId="77777777" w:rsidR="00024E5E" w:rsidRDefault="00024E5E" w:rsidP="000C3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B4EB7" w14:textId="77777777" w:rsidR="000C317F" w:rsidRPr="000C317F" w:rsidRDefault="000C317F" w:rsidP="000C317F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0C317F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00A77942" w14:textId="77777777" w:rsidR="000C317F" w:rsidRPr="000C317F" w:rsidRDefault="000C317F" w:rsidP="000C317F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0C317F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33E383FD" w14:textId="77777777" w:rsidR="000C317F" w:rsidRPr="000C317F" w:rsidRDefault="000C317F" w:rsidP="000C317F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0C317F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3A4B3E6E" w14:textId="77777777" w:rsidR="000C317F" w:rsidRPr="000C317F" w:rsidRDefault="000C317F" w:rsidP="000C317F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0C317F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1483C791" w14:textId="77777777" w:rsidR="000C317F" w:rsidRPr="000C317F" w:rsidRDefault="000C317F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8A3"/>
    <w:multiLevelType w:val="hybridMultilevel"/>
    <w:tmpl w:val="089234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265B0"/>
    <w:multiLevelType w:val="hybridMultilevel"/>
    <w:tmpl w:val="AD6813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D0244"/>
    <w:multiLevelType w:val="hybridMultilevel"/>
    <w:tmpl w:val="28C808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B13EA"/>
    <w:multiLevelType w:val="hybridMultilevel"/>
    <w:tmpl w:val="3C10C0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814F9"/>
    <w:multiLevelType w:val="hybridMultilevel"/>
    <w:tmpl w:val="9746C4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216FE"/>
    <w:multiLevelType w:val="hybridMultilevel"/>
    <w:tmpl w:val="7A64EE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00753"/>
    <w:multiLevelType w:val="hybridMultilevel"/>
    <w:tmpl w:val="33A0D6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9261C"/>
    <w:multiLevelType w:val="hybridMultilevel"/>
    <w:tmpl w:val="60F889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320FE"/>
    <w:multiLevelType w:val="hybridMultilevel"/>
    <w:tmpl w:val="DA2A21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84B6B"/>
    <w:multiLevelType w:val="hybridMultilevel"/>
    <w:tmpl w:val="3BD6F3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B43B38"/>
    <w:multiLevelType w:val="hybridMultilevel"/>
    <w:tmpl w:val="400EC5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64469"/>
    <w:multiLevelType w:val="hybridMultilevel"/>
    <w:tmpl w:val="6624E9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648F9"/>
    <w:multiLevelType w:val="hybridMultilevel"/>
    <w:tmpl w:val="76C24B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864AA1"/>
    <w:multiLevelType w:val="hybridMultilevel"/>
    <w:tmpl w:val="9ADEB6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5"/>
  </w:num>
  <w:num w:numId="5">
    <w:abstractNumId w:val="13"/>
  </w:num>
  <w:num w:numId="6">
    <w:abstractNumId w:val="7"/>
  </w:num>
  <w:num w:numId="7">
    <w:abstractNumId w:val="0"/>
  </w:num>
  <w:num w:numId="8">
    <w:abstractNumId w:val="11"/>
  </w:num>
  <w:num w:numId="9">
    <w:abstractNumId w:val="3"/>
  </w:num>
  <w:num w:numId="10">
    <w:abstractNumId w:val="4"/>
  </w:num>
  <w:num w:numId="11">
    <w:abstractNumId w:val="1"/>
  </w:num>
  <w:num w:numId="12">
    <w:abstractNumId w:val="6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024E5E"/>
    <w:rsid w:val="000C317F"/>
    <w:rsid w:val="003246A2"/>
    <w:rsid w:val="00384F98"/>
    <w:rsid w:val="004C3D31"/>
    <w:rsid w:val="00676D02"/>
    <w:rsid w:val="006C64F0"/>
    <w:rsid w:val="006E04E0"/>
    <w:rsid w:val="007636DD"/>
    <w:rsid w:val="00914584"/>
    <w:rsid w:val="009A4B63"/>
    <w:rsid w:val="00B055D4"/>
    <w:rsid w:val="00B35FD4"/>
    <w:rsid w:val="00CB44FE"/>
    <w:rsid w:val="00E27C22"/>
    <w:rsid w:val="00E7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CB44FE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CB44FE"/>
    <w:rPr>
      <w:rFonts w:ascii="Calibri" w:eastAsia="Calibri" w:hAnsi="Calibri" w:cs="Times New Roman"/>
      <w:lang w:val="en-US"/>
    </w:rPr>
  </w:style>
  <w:style w:type="paragraph" w:styleId="a5">
    <w:name w:val="header"/>
    <w:basedOn w:val="a"/>
    <w:link w:val="a4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6">
    <w:name w:val="Нижний колонтитул Знак"/>
    <w:basedOn w:val="a0"/>
    <w:link w:val="a7"/>
    <w:uiPriority w:val="99"/>
    <w:rsid w:val="00CB44FE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6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"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Основной текст Знак"/>
    <w:basedOn w:val="a0"/>
    <w:link w:val="ab"/>
    <w:uiPriority w:val="1"/>
    <w:semiHidden/>
    <w:rsid w:val="00CB44FE"/>
    <w:rPr>
      <w:rFonts w:ascii="Calibri" w:eastAsia="Calibri" w:hAnsi="Calibri" w:cs="Times New Roman"/>
    </w:rPr>
  </w:style>
  <w:style w:type="paragraph" w:styleId="ab">
    <w:name w:val="Body Text"/>
    <w:basedOn w:val="a"/>
    <w:link w:val="aa"/>
    <w:uiPriority w:val="1"/>
    <w:semiHidden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c">
    <w:name w:val="Subtitle"/>
    <w:basedOn w:val="a"/>
    <w:next w:val="a"/>
    <w:link w:val="ad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e">
    <w:name w:val="Текст выноски Знак"/>
    <w:basedOn w:val="a0"/>
    <w:link w:val="af"/>
    <w:uiPriority w:val="99"/>
    <w:semiHidden/>
    <w:rsid w:val="00CB44FE"/>
    <w:rPr>
      <w:rFonts w:ascii="Segoe UI" w:eastAsia="Calibri" w:hAnsi="Segoe UI" w:cs="Segoe UI"/>
      <w:sz w:val="18"/>
      <w:szCs w:val="18"/>
    </w:rPr>
  </w:style>
  <w:style w:type="paragraph" w:styleId="af">
    <w:name w:val="Balloon Text"/>
    <w:basedOn w:val="a"/>
    <w:link w:val="ae"/>
    <w:uiPriority w:val="99"/>
    <w:semiHidden/>
    <w:unhideWhenUsed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0">
    <w:name w:val="List Paragraph"/>
    <w:basedOn w:val="a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CB44FE"/>
  </w:style>
  <w:style w:type="character" w:styleId="af1">
    <w:name w:val="FollowedHyperlink"/>
    <w:basedOn w:val="a0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Indent"/>
    <w:basedOn w:val="a"/>
    <w:uiPriority w:val="99"/>
    <w:semiHidden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4">
    <w:name w:val="caption"/>
    <w:basedOn w:val="a"/>
    <w:next w:val="a"/>
    <w:uiPriority w:val="35"/>
    <w:semiHidden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5">
    <w:name w:val="Table Grid"/>
    <w:basedOn w:val="a1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f0d21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ff0d210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m.edsoo.ru/ff0d21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f0d21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6321</Words>
  <Characters>36034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4</cp:revision>
  <dcterms:created xsi:type="dcterms:W3CDTF">2023-11-01T12:35:00Z</dcterms:created>
  <dcterms:modified xsi:type="dcterms:W3CDTF">2023-11-02T18:18:00Z</dcterms:modified>
</cp:coreProperties>
</file>